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63" w:rsidRDefault="00827B1E">
      <w:pPr>
        <w:pStyle w:val="Heading1"/>
        <w:spacing w:before="72"/>
        <w:ind w:left="0"/>
        <w:jc w:val="center"/>
        <w:rPr>
          <w:b w:val="0"/>
          <w:bCs w:val="0"/>
          <w:sz w:val="14"/>
          <w:szCs w:val="14"/>
        </w:rPr>
      </w:pPr>
      <w:r>
        <w:t>Suggested Staff Report Language – CSCDA Open PACE</w:t>
      </w:r>
      <w:r>
        <w:rPr>
          <w:spacing w:val="-14"/>
        </w:rPr>
        <w:t xml:space="preserve"> </w:t>
      </w:r>
      <w:r>
        <w:t>Program</w:t>
      </w:r>
      <w:hyperlink w:anchor="_bookmark0" w:history="1">
        <w:r>
          <w:rPr>
            <w:position w:val="9"/>
            <w:sz w:val="14"/>
            <w:szCs w:val="14"/>
          </w:rPr>
          <w:t>1</w:t>
        </w:r>
      </w:hyperlink>
    </w:p>
    <w:p w:rsidR="008D6963" w:rsidRDefault="008D6963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:rsidR="008D6963" w:rsidRDefault="008D6963">
      <w:pPr>
        <w:spacing w:before="1"/>
        <w:rPr>
          <w:rFonts w:ascii="Garamond" w:eastAsia="Garamond" w:hAnsi="Garamond" w:cs="Garamond"/>
          <w:b/>
          <w:bCs/>
          <w:sz w:val="24"/>
          <w:szCs w:val="24"/>
        </w:rPr>
      </w:pPr>
    </w:p>
    <w:p w:rsidR="008D6963" w:rsidRDefault="00827B1E">
      <w:pPr>
        <w:pStyle w:val="BodyText"/>
        <w:tabs>
          <w:tab w:val="left" w:pos="3007"/>
        </w:tabs>
        <w:ind w:left="0" w:firstLine="0"/>
        <w:jc w:val="center"/>
      </w:pPr>
      <w:r>
        <w:t>AGENDA ITEM</w:t>
      </w:r>
      <w:r>
        <w:rPr>
          <w:spacing w:val="-9"/>
        </w:rPr>
        <w:t xml:space="preserve"> </w:t>
      </w:r>
      <w:r>
        <w:t xml:space="preserve">No.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D6963" w:rsidRDefault="008D6963">
      <w:pPr>
        <w:rPr>
          <w:rFonts w:ascii="Garamond" w:eastAsia="Garamond" w:hAnsi="Garamond" w:cs="Garamond"/>
          <w:sz w:val="20"/>
          <w:szCs w:val="20"/>
        </w:rPr>
      </w:pPr>
    </w:p>
    <w:p w:rsidR="008D6963" w:rsidRDefault="008D6963">
      <w:pPr>
        <w:spacing w:before="1"/>
        <w:rPr>
          <w:rFonts w:ascii="Garamond" w:eastAsia="Garamond" w:hAnsi="Garamond" w:cs="Garamond"/>
          <w:sz w:val="21"/>
          <w:szCs w:val="21"/>
        </w:rPr>
      </w:pPr>
    </w:p>
    <w:p w:rsidR="008D6963" w:rsidRDefault="008D6963">
      <w:pPr>
        <w:rPr>
          <w:rFonts w:ascii="Garamond" w:eastAsia="Garamond" w:hAnsi="Garamond" w:cs="Garamond"/>
          <w:sz w:val="21"/>
          <w:szCs w:val="21"/>
        </w:rPr>
        <w:sectPr w:rsidR="008D6963" w:rsidSect="00AF00D8">
          <w:footerReference w:type="default" r:id="rId7"/>
          <w:type w:val="continuous"/>
          <w:pgSz w:w="12240" w:h="15840" w:code="1"/>
          <w:pgMar w:top="1195" w:right="1181" w:bottom="1123" w:left="1181" w:header="432" w:footer="432" w:gutter="0"/>
          <w:cols w:space="720"/>
        </w:sectPr>
      </w:pPr>
    </w:p>
    <w:p w:rsidR="008D6963" w:rsidRDefault="00827B1E">
      <w:pPr>
        <w:tabs>
          <w:tab w:val="left" w:pos="1555"/>
          <w:tab w:val="left" w:pos="2515"/>
        </w:tabs>
        <w:spacing w:before="77"/>
        <w:ind w:left="115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z w:val="24"/>
        </w:rPr>
        <w:t>DATE</w:t>
      </w:r>
      <w:r>
        <w:rPr>
          <w:rFonts w:ascii="Garamond"/>
          <w:sz w:val="24"/>
        </w:rPr>
        <w:t>:</w:t>
      </w:r>
      <w:r>
        <w:rPr>
          <w:rFonts w:ascii="Garamond"/>
          <w:sz w:val="24"/>
        </w:rPr>
        <w:tab/>
      </w:r>
      <w:r>
        <w:rPr>
          <w:rFonts w:ascii="Garamond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ab/>
      </w:r>
    </w:p>
    <w:p w:rsidR="008D6963" w:rsidRDefault="00827B1E">
      <w:pPr>
        <w:pStyle w:val="BodyText"/>
        <w:spacing w:before="77"/>
        <w:ind w:left="80" w:firstLine="0"/>
      </w:pPr>
      <w:r>
        <w:br w:type="column"/>
      </w:r>
      <w:r>
        <w:rPr>
          <w:u w:val="single" w:color="000000"/>
        </w:rPr>
        <w:t xml:space="preserve">    </w:t>
      </w:r>
      <w:r>
        <w:rPr>
          <w:w w:val="99"/>
        </w:rPr>
        <w:t>,</w:t>
      </w:r>
      <w:r>
        <w:t xml:space="preserve"> </w:t>
      </w:r>
      <w:r>
        <w:rPr>
          <w:w w:val="99"/>
        </w:rPr>
        <w:t>20</w:t>
      </w:r>
      <w:r>
        <w:t>xx</w:t>
      </w:r>
    </w:p>
    <w:p w:rsidR="008D6963" w:rsidRDefault="008D6963">
      <w:pPr>
        <w:sectPr w:rsidR="008D6963">
          <w:type w:val="continuous"/>
          <w:pgSz w:w="12240" w:h="15840"/>
          <w:pgMar w:top="1200" w:right="1180" w:bottom="1120" w:left="1180" w:header="720" w:footer="720" w:gutter="0"/>
          <w:cols w:num="2" w:space="720" w:equalWidth="0">
            <w:col w:w="2516" w:space="40"/>
            <w:col w:w="7324"/>
          </w:cols>
        </w:sectPr>
      </w:pPr>
    </w:p>
    <w:p w:rsidR="008D6963" w:rsidRDefault="00827B1E">
      <w:pPr>
        <w:pStyle w:val="BodyText"/>
        <w:tabs>
          <w:tab w:val="left" w:pos="1555"/>
        </w:tabs>
        <w:spacing w:before="77"/>
        <w:ind w:left="115" w:right="144" w:firstLine="0"/>
      </w:pPr>
      <w:r>
        <w:rPr>
          <w:b/>
          <w:spacing w:val="-1"/>
        </w:rPr>
        <w:t>TO</w:t>
      </w:r>
      <w:r>
        <w:rPr>
          <w:spacing w:val="-1"/>
        </w:rPr>
        <w:t>:</w:t>
      </w:r>
      <w:r>
        <w:rPr>
          <w:spacing w:val="-1"/>
        </w:rPr>
        <w:tab/>
      </w:r>
      <w:r>
        <w:t xml:space="preserve">City </w:t>
      </w:r>
      <w:r>
        <w:rPr>
          <w:spacing w:val="-1"/>
        </w:rPr>
        <w:t>Council/Board</w:t>
      </w:r>
      <w: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Supervisors</w:t>
      </w:r>
    </w:p>
    <w:p w:rsidR="008D6963" w:rsidRDefault="008D6963">
      <w:pPr>
        <w:spacing w:before="2"/>
        <w:rPr>
          <w:rFonts w:ascii="Garamond" w:eastAsia="Garamond" w:hAnsi="Garamond" w:cs="Garamond"/>
          <w:sz w:val="17"/>
          <w:szCs w:val="17"/>
        </w:rPr>
      </w:pPr>
    </w:p>
    <w:p w:rsidR="008D6963" w:rsidRDefault="008D6963">
      <w:pPr>
        <w:rPr>
          <w:rFonts w:ascii="Garamond" w:eastAsia="Garamond" w:hAnsi="Garamond" w:cs="Garamond"/>
          <w:sz w:val="17"/>
          <w:szCs w:val="17"/>
        </w:rPr>
        <w:sectPr w:rsidR="008D6963">
          <w:type w:val="continuous"/>
          <w:pgSz w:w="12240" w:h="15840"/>
          <w:pgMar w:top="1200" w:right="1180" w:bottom="1120" w:left="1180" w:header="720" w:footer="720" w:gutter="0"/>
          <w:cols w:space="720"/>
        </w:sectPr>
      </w:pPr>
    </w:p>
    <w:p w:rsidR="008D6963" w:rsidRDefault="00827B1E">
      <w:pPr>
        <w:pStyle w:val="BodyText"/>
        <w:tabs>
          <w:tab w:val="left" w:pos="1555"/>
          <w:tab w:val="left" w:pos="7236"/>
        </w:tabs>
        <w:spacing w:before="77"/>
        <w:ind w:left="115" w:firstLine="0"/>
      </w:pPr>
      <w:r>
        <w:rPr>
          <w:b/>
          <w:spacing w:val="-1"/>
        </w:rPr>
        <w:t>SUBJECT</w:t>
      </w:r>
      <w:r>
        <w:rPr>
          <w:spacing w:val="-1"/>
        </w:rPr>
        <w:t>:</w:t>
      </w:r>
      <w:r>
        <w:rPr>
          <w:spacing w:val="-1"/>
        </w:rPr>
        <w:tab/>
        <w:t>CONSIDERATION</w:t>
      </w:r>
      <w:r>
        <w:t xml:space="preserve">  </w:t>
      </w:r>
      <w:r>
        <w:rPr>
          <w:spacing w:val="-1"/>
        </w:rPr>
        <w:t>OF</w:t>
      </w:r>
      <w:r>
        <w:t xml:space="preserve">  </w:t>
      </w:r>
      <w:r>
        <w:rPr>
          <w:spacing w:val="-1"/>
        </w:rPr>
        <w:t>RESOLUTION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20XX-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D6963" w:rsidRDefault="00827B1E">
      <w:pPr>
        <w:pStyle w:val="BodyText"/>
        <w:spacing w:before="77"/>
        <w:ind w:left="84" w:firstLine="0"/>
      </w:pPr>
      <w:r>
        <w:t xml:space="preserve">OF  THE  [BOARD </w:t>
      </w:r>
      <w:r>
        <w:rPr>
          <w:spacing w:val="6"/>
        </w:rPr>
        <w:t xml:space="preserve"> </w:t>
      </w:r>
      <w:r>
        <w:t>OF</w:t>
      </w:r>
    </w:p>
    <w:p w:rsidR="008D6963" w:rsidRDefault="008D6963">
      <w:pPr>
        <w:sectPr w:rsidR="008D6963">
          <w:type w:val="continuous"/>
          <w:pgSz w:w="12240" w:h="15840"/>
          <w:pgMar w:top="1200" w:right="1180" w:bottom="1120" w:left="1180" w:header="720" w:footer="720" w:gutter="0"/>
          <w:cols w:num="2" w:space="720" w:equalWidth="0">
            <w:col w:w="7237" w:space="40"/>
            <w:col w:w="2603"/>
          </w:cols>
        </w:sectPr>
      </w:pPr>
    </w:p>
    <w:p w:rsidR="008D6963" w:rsidRDefault="00827B1E">
      <w:pPr>
        <w:pStyle w:val="BodyText"/>
        <w:tabs>
          <w:tab w:val="left" w:pos="9699"/>
        </w:tabs>
        <w:spacing w:before="1"/>
        <w:ind w:left="1555" w:right="112" w:firstLine="0"/>
        <w:jc w:val="both"/>
      </w:pPr>
      <w:r>
        <w:t xml:space="preserve">SUPERVISORS/CITY COUNCIL] OF THE [COUNTY/CITY] OF   </w:t>
      </w:r>
      <w:r>
        <w:rPr>
          <w:spacing w:val="51"/>
        </w:rPr>
        <w:t xml:space="preserve"> </w:t>
      </w:r>
      <w:r>
        <w:t>[</w:t>
      </w:r>
      <w:r>
        <w:rPr>
          <w:u w:val="single" w:color="000000"/>
        </w:rPr>
        <w:tab/>
      </w:r>
      <w:r>
        <w:t>] CONSENTING TO THE INCLUSION OF PROPERTIES WITHIN</w:t>
      </w:r>
      <w:r>
        <w:rPr>
          <w:spacing w:val="27"/>
        </w:rPr>
        <w:t xml:space="preserve"> </w:t>
      </w:r>
      <w:r>
        <w:t>THE TERRITORY OF THE [COUNTY/CITY] IN THE CSCDA OPEN</w:t>
      </w:r>
      <w:r>
        <w:rPr>
          <w:spacing w:val="14"/>
        </w:rPr>
        <w:t xml:space="preserve"> </w:t>
      </w:r>
      <w:r>
        <w:t>PACE PROGRAM; AND OTHER MATTERS RELATED</w:t>
      </w:r>
      <w:r>
        <w:rPr>
          <w:spacing w:val="-24"/>
        </w:rPr>
        <w:t xml:space="preserve"> </w:t>
      </w:r>
      <w:r>
        <w:t>THERETO.</w:t>
      </w:r>
    </w:p>
    <w:p w:rsidR="008D6963" w:rsidRDefault="008D6963">
      <w:pPr>
        <w:spacing w:before="1"/>
        <w:rPr>
          <w:rFonts w:ascii="Garamond" w:eastAsia="Garamond" w:hAnsi="Garamond" w:cs="Garamond"/>
          <w:sz w:val="24"/>
          <w:szCs w:val="24"/>
        </w:rPr>
      </w:pPr>
    </w:p>
    <w:p w:rsidR="008D6963" w:rsidRDefault="00827B1E">
      <w:pPr>
        <w:pStyle w:val="Heading1"/>
        <w:jc w:val="both"/>
        <w:rPr>
          <w:b w:val="0"/>
          <w:bCs w:val="0"/>
        </w:rPr>
      </w:pPr>
      <w:r>
        <w:t>BACKGROUND:</w:t>
      </w:r>
    </w:p>
    <w:p w:rsidR="008D6963" w:rsidRDefault="008D6963">
      <w:pPr>
        <w:spacing w:before="7"/>
        <w:rPr>
          <w:rFonts w:ascii="Garamond" w:eastAsia="Garamond" w:hAnsi="Garamond" w:cs="Garamond"/>
          <w:b/>
          <w:bCs/>
          <w:sz w:val="23"/>
          <w:szCs w:val="23"/>
        </w:rPr>
      </w:pPr>
    </w:p>
    <w:p w:rsidR="008D6963" w:rsidRDefault="00827B1E">
      <w:pPr>
        <w:pStyle w:val="BodyText"/>
        <w:ind w:left="115" w:right="109" w:firstLine="0"/>
        <w:jc w:val="both"/>
      </w:pPr>
      <w:r>
        <w:t>CSCDA,</w:t>
      </w:r>
      <w:hyperlink w:anchor="_bookmark1" w:history="1">
        <w:r>
          <w:rPr>
            <w:position w:val="9"/>
            <w:sz w:val="14"/>
            <w:szCs w:val="14"/>
          </w:rPr>
          <w:t>2</w:t>
        </w:r>
      </w:hyperlink>
      <w:r>
        <w:rPr>
          <w:spacing w:val="13"/>
          <w:position w:val="9"/>
          <w:sz w:val="14"/>
          <w:szCs w:val="1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largest</w:t>
      </w:r>
      <w:r>
        <w:rPr>
          <w:spacing w:val="24"/>
        </w:rPr>
        <w:t xml:space="preserve"> </w:t>
      </w:r>
      <w:r>
        <w:t>Joint</w:t>
      </w:r>
      <w:r>
        <w:rPr>
          <w:spacing w:val="26"/>
        </w:rPr>
        <w:t xml:space="preserve"> </w:t>
      </w:r>
      <w:r>
        <w:t>Powers</w:t>
      </w:r>
      <w:r>
        <w:rPr>
          <w:spacing w:val="23"/>
        </w:rPr>
        <w:t xml:space="preserve"> </w:t>
      </w:r>
      <w:r>
        <w:t>Authority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California,</w:t>
      </w:r>
      <w:r>
        <w:rPr>
          <w:spacing w:val="24"/>
        </w:rPr>
        <w:t xml:space="preserve"> </w:t>
      </w:r>
      <w:r>
        <w:t>founded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sponsored</w:t>
      </w:r>
      <w:r>
        <w:rPr>
          <w:spacing w:val="24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League</w:t>
      </w:r>
      <w:r>
        <w:rPr>
          <w:spacing w:val="2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California Cities and </w:t>
      </w:r>
      <w:r w:rsidR="008A35A9">
        <w:t xml:space="preserve">the </w:t>
      </w:r>
      <w:r>
        <w:t>C</w:t>
      </w:r>
      <w:r w:rsidR="008A35A9">
        <w:t xml:space="preserve">alifornia </w:t>
      </w:r>
      <w:r>
        <w:t>S</w:t>
      </w:r>
      <w:r w:rsidR="008A35A9">
        <w:t xml:space="preserve">tate </w:t>
      </w:r>
      <w:r>
        <w:t>A</w:t>
      </w:r>
      <w:r w:rsidR="008A35A9">
        <w:t xml:space="preserve">ssociation of </w:t>
      </w:r>
      <w:r>
        <w:t>C</w:t>
      </w:r>
      <w:r w:rsidR="008A35A9">
        <w:t>ounties</w:t>
      </w:r>
      <w:r>
        <w:t>, is implementing Property Assessed Clean Energy (“PACE”) under</w:t>
      </w:r>
      <w:r>
        <w:rPr>
          <w:spacing w:val="1"/>
        </w:rPr>
        <w:t xml:space="preserve"> </w:t>
      </w:r>
      <w:r>
        <w:t>the</w:t>
      </w:r>
      <w:r>
        <w:rPr>
          <w:spacing w:val="-1"/>
          <w:w w:val="99"/>
        </w:rPr>
        <w:t xml:space="preserve"> </w:t>
      </w:r>
      <w:r>
        <w:t>provisions of Chapter 29 of Division 7 of the Streets &amp; Highways Code (commonly referred to as</w:t>
      </w:r>
      <w:r>
        <w:rPr>
          <w:spacing w:val="47"/>
        </w:rPr>
        <w:t xml:space="preserve"> </w:t>
      </w:r>
      <w:r>
        <w:t>“AB</w:t>
      </w:r>
      <w:r>
        <w:rPr>
          <w:w w:val="99"/>
        </w:rPr>
        <w:t xml:space="preserve"> </w:t>
      </w:r>
      <w:r>
        <w:t>811”) on behalf of its member counties and cities. AB811 authorizes a legislative body to designate</w:t>
      </w:r>
      <w:r>
        <w:rPr>
          <w:spacing w:val="28"/>
        </w:rPr>
        <w:t xml:space="preserve"> </w:t>
      </w:r>
      <w:r>
        <w:t>an area within which authorized public officials (including a joint powers authority like CSCDA) and property owners may enter into voluntary contractual assessments to finance the</w:t>
      </w:r>
      <w:r>
        <w:rPr>
          <w:spacing w:val="-20"/>
        </w:rPr>
        <w:t xml:space="preserve"> </w:t>
      </w:r>
      <w:r>
        <w:t>installation of renewable energy, energy efficiency, water efficie</w:t>
      </w:r>
      <w:r w:rsidR="00E418A0">
        <w:t xml:space="preserve">ncy, and seismic strengthening </w:t>
      </w:r>
      <w:r>
        <w:t>improvements</w:t>
      </w:r>
      <w:r>
        <w:rPr>
          <w:spacing w:val="-26"/>
        </w:rPr>
        <w:t xml:space="preserve"> </w:t>
      </w:r>
      <w:r>
        <w:t>as well as electric vehicle charging infrastructure, in each case affixed to real property</w:t>
      </w:r>
      <w:r>
        <w:rPr>
          <w:spacing w:val="57"/>
        </w:rPr>
        <w:t xml:space="preserve"> </w:t>
      </w:r>
      <w:r>
        <w:t>(the</w:t>
      </w:r>
      <w:r>
        <w:rPr>
          <w:w w:val="99"/>
        </w:rPr>
        <w:t xml:space="preserve"> </w:t>
      </w:r>
      <w:r>
        <w:t>“Improvements”).</w:t>
      </w:r>
    </w:p>
    <w:p w:rsidR="008D6963" w:rsidRDefault="008D6963">
      <w:pPr>
        <w:rPr>
          <w:rFonts w:ascii="Garamond" w:eastAsia="Garamond" w:hAnsi="Garamond" w:cs="Garamond"/>
          <w:sz w:val="24"/>
          <w:szCs w:val="24"/>
        </w:rPr>
      </w:pPr>
    </w:p>
    <w:p w:rsidR="008D6963" w:rsidRDefault="00827B1E">
      <w:pPr>
        <w:pStyle w:val="BodyText"/>
        <w:ind w:left="116" w:right="114" w:firstLine="0"/>
        <w:jc w:val="both"/>
      </w:pPr>
      <w:r>
        <w:t xml:space="preserve">CSCDA’s Commissioners pre-qualified and </w:t>
      </w:r>
      <w:r w:rsidR="002747EF">
        <w:t>appointed several</w:t>
      </w:r>
      <w:r>
        <w:t xml:space="preserve"> PACE Administrators to manage</w:t>
      </w:r>
      <w:r w:rsidR="00CB30B7">
        <w:t xml:space="preserve"> </w:t>
      </w:r>
      <w:r>
        <w:t>the</w:t>
      </w:r>
      <w:r>
        <w:rPr>
          <w:w w:val="99"/>
        </w:rPr>
        <w:t xml:space="preserve"> </w:t>
      </w:r>
      <w:r>
        <w:t>CSCDA</w:t>
      </w:r>
      <w:r>
        <w:rPr>
          <w:spacing w:val="49"/>
        </w:rPr>
        <w:t xml:space="preserve"> </w:t>
      </w:r>
      <w:r>
        <w:t>Open</w:t>
      </w:r>
      <w:r>
        <w:rPr>
          <w:spacing w:val="48"/>
        </w:rPr>
        <w:t xml:space="preserve"> </w:t>
      </w:r>
      <w:r>
        <w:t>PACE</w:t>
      </w:r>
      <w:r>
        <w:rPr>
          <w:spacing w:val="49"/>
        </w:rPr>
        <w:t xml:space="preserve"> </w:t>
      </w:r>
      <w:r>
        <w:t>program</w:t>
      </w:r>
      <w:r>
        <w:rPr>
          <w:spacing w:val="48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order</w:t>
      </w:r>
      <w:r>
        <w:rPr>
          <w:spacing w:val="48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offer</w:t>
      </w:r>
      <w:r>
        <w:rPr>
          <w:spacing w:val="48"/>
        </w:rPr>
        <w:t xml:space="preserve"> </w:t>
      </w:r>
      <w:r>
        <w:t>members</w:t>
      </w:r>
      <w:r>
        <w:rPr>
          <w:spacing w:val="48"/>
        </w:rPr>
        <w:t xml:space="preserve"> </w:t>
      </w:r>
      <w:r>
        <w:t>turn-key</w:t>
      </w:r>
      <w:r>
        <w:rPr>
          <w:spacing w:val="49"/>
        </w:rPr>
        <w:t xml:space="preserve"> </w:t>
      </w:r>
      <w:r>
        <w:t>PACE</w:t>
      </w:r>
      <w:r>
        <w:rPr>
          <w:spacing w:val="49"/>
        </w:rPr>
        <w:t xml:space="preserve"> </w:t>
      </w:r>
      <w:r>
        <w:t>solutions</w:t>
      </w:r>
      <w:r>
        <w:rPr>
          <w:spacing w:val="48"/>
        </w:rPr>
        <w:t xml:space="preserve"> </w:t>
      </w:r>
      <w:r>
        <w:t>that</w:t>
      </w:r>
      <w:r>
        <w:rPr>
          <w:spacing w:val="48"/>
        </w:rPr>
        <w:t xml:space="preserve"> </w:t>
      </w:r>
      <w:r>
        <w:t>provide</w:t>
      </w:r>
      <w:r>
        <w:rPr>
          <w:w w:val="99"/>
        </w:rPr>
        <w:t xml:space="preserve"> </w:t>
      </w:r>
      <w:r>
        <w:t>residential and commercial property owners the choice among prequalified PACE financing</w:t>
      </w:r>
      <w:r>
        <w:rPr>
          <w:spacing w:val="21"/>
        </w:rPr>
        <w:t xml:space="preserve"> </w:t>
      </w:r>
      <w:r>
        <w:t>providers,</w:t>
      </w:r>
      <w:r>
        <w:rPr>
          <w:w w:val="99"/>
        </w:rPr>
        <w:t xml:space="preserve"> </w:t>
      </w:r>
      <w:r>
        <w:t>creating</w:t>
      </w:r>
      <w:r>
        <w:rPr>
          <w:spacing w:val="38"/>
        </w:rPr>
        <w:t xml:space="preserve"> </w:t>
      </w:r>
      <w:r>
        <w:t>competition</w:t>
      </w:r>
      <w:r>
        <w:rPr>
          <w:spacing w:val="38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terms,</w:t>
      </w:r>
      <w:r>
        <w:rPr>
          <w:spacing w:val="38"/>
        </w:rPr>
        <w:t xml:space="preserve"> </w:t>
      </w:r>
      <w:r>
        <w:t>service</w:t>
      </w:r>
      <w:r>
        <w:rPr>
          <w:spacing w:val="3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interest</w:t>
      </w:r>
      <w:r>
        <w:rPr>
          <w:spacing w:val="37"/>
        </w:rPr>
        <w:t xml:space="preserve"> </w:t>
      </w:r>
      <w:r>
        <w:t>rates.</w:t>
      </w:r>
      <w:r>
        <w:rPr>
          <w:spacing w:val="17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prequalified</w:t>
      </w:r>
      <w:r>
        <w:rPr>
          <w:spacing w:val="38"/>
        </w:rPr>
        <w:t xml:space="preserve"> </w:t>
      </w:r>
      <w:r>
        <w:t>program</w:t>
      </w:r>
      <w:r>
        <w:rPr>
          <w:spacing w:val="37"/>
        </w:rPr>
        <w:t xml:space="preserve"> </w:t>
      </w:r>
      <w:r>
        <w:t>administrators</w:t>
      </w:r>
      <w:r>
        <w:rPr>
          <w:w w:val="99"/>
        </w:rPr>
        <w:t xml:space="preserve"> </w:t>
      </w:r>
      <w:r>
        <w:t xml:space="preserve">operating the following programs are </w:t>
      </w:r>
      <w:proofErr w:type="spellStart"/>
      <w:r>
        <w:t>AllianceNRG</w:t>
      </w:r>
      <w:proofErr w:type="spellEnd"/>
      <w:r>
        <w:t xml:space="preserve"> Program™</w:t>
      </w:r>
      <w:r w:rsidR="00E418A0">
        <w:rPr>
          <w:position w:val="9"/>
          <w:sz w:val="14"/>
          <w:szCs w:val="14"/>
        </w:rPr>
        <w:t xml:space="preserve"> </w:t>
      </w:r>
      <w:r w:rsidR="00EF502D">
        <w:t xml:space="preserve">, PACE Funding </w:t>
      </w:r>
      <w:r w:rsidR="00CB30B7">
        <w:t xml:space="preserve">Group </w:t>
      </w:r>
      <w:r w:rsidR="00EF502D">
        <w:t>LLC,</w:t>
      </w:r>
      <w:r>
        <w:t xml:space="preserve"> Renewable Funding</w:t>
      </w:r>
      <w:r>
        <w:rPr>
          <w:spacing w:val="7"/>
        </w:rPr>
        <w:t xml:space="preserve"> </w:t>
      </w:r>
      <w:r>
        <w:t>LLC (administering</w:t>
      </w:r>
      <w:r>
        <w:rPr>
          <w:spacing w:val="-16"/>
        </w:rPr>
        <w:t xml:space="preserve"> </w:t>
      </w:r>
      <w:proofErr w:type="spellStart"/>
      <w:r>
        <w:t>CaliforniaFIRST</w:t>
      </w:r>
      <w:proofErr w:type="spellEnd"/>
      <w:r>
        <w:t>)</w:t>
      </w:r>
      <w:r w:rsidR="001567DF">
        <w:t>,</w:t>
      </w:r>
      <w:r w:rsidR="00071D58">
        <w:t xml:space="preserve"> </w:t>
      </w:r>
      <w:r w:rsidR="00EF502D">
        <w:t>Clean Fund Commercial PACE Capital</w:t>
      </w:r>
      <w:r w:rsidR="001567DF">
        <w:t xml:space="preserve"> and </w:t>
      </w:r>
      <w:proofErr w:type="spellStart"/>
      <w:r w:rsidR="001567DF">
        <w:t>Petros</w:t>
      </w:r>
      <w:proofErr w:type="spellEnd"/>
      <w:r w:rsidR="001567DF">
        <w:t xml:space="preserve"> PACE Finance</w:t>
      </w:r>
      <w:r>
        <w:t>.</w:t>
      </w:r>
    </w:p>
    <w:p w:rsidR="00C550F1" w:rsidRDefault="00C550F1">
      <w:pPr>
        <w:pStyle w:val="BodyText"/>
        <w:ind w:left="116" w:right="114" w:firstLine="0"/>
        <w:jc w:val="both"/>
      </w:pPr>
    </w:p>
    <w:p w:rsidR="00C550F1" w:rsidRDefault="00C550F1">
      <w:pPr>
        <w:pStyle w:val="BodyText"/>
        <w:ind w:left="116" w:right="114" w:firstLine="0"/>
        <w:jc w:val="both"/>
      </w:pPr>
      <w:r w:rsidRPr="005B0F9C">
        <w:t xml:space="preserve">These Programs </w:t>
      </w:r>
      <w:r w:rsidR="00DD56BE" w:rsidRPr="005B0F9C">
        <w:t xml:space="preserve">were selected to </w:t>
      </w:r>
      <w:r w:rsidRPr="005B0F9C">
        <w:t xml:space="preserve">offer a </w:t>
      </w:r>
      <w:r w:rsidR="00DD56BE" w:rsidRPr="005B0F9C">
        <w:t>combination of both commercial and residential benefitting the all property owners and local home improvement businesses within the City/County.</w:t>
      </w:r>
      <w:r w:rsidR="00DD56BE">
        <w:t xml:space="preserve"> </w:t>
      </w:r>
    </w:p>
    <w:p w:rsidR="008D6963" w:rsidRDefault="008D6963">
      <w:pPr>
        <w:rPr>
          <w:rFonts w:ascii="Garamond" w:eastAsia="Garamond" w:hAnsi="Garamond" w:cs="Garamond"/>
          <w:sz w:val="24"/>
          <w:szCs w:val="24"/>
        </w:rPr>
      </w:pPr>
    </w:p>
    <w:p w:rsidR="008D6963" w:rsidRDefault="008D6963">
      <w:pPr>
        <w:rPr>
          <w:rFonts w:ascii="Garamond" w:eastAsia="Garamond" w:hAnsi="Garamond" w:cs="Garamond"/>
          <w:sz w:val="20"/>
          <w:szCs w:val="20"/>
        </w:rPr>
      </w:pPr>
    </w:p>
    <w:p w:rsidR="008D6963" w:rsidRDefault="008D6963">
      <w:pPr>
        <w:spacing w:before="7"/>
        <w:rPr>
          <w:rFonts w:ascii="Garamond" w:eastAsia="Garamond" w:hAnsi="Garamond" w:cs="Garamond"/>
        </w:rPr>
      </w:pPr>
    </w:p>
    <w:p w:rsidR="008D6963" w:rsidRDefault="00EF502D">
      <w:pPr>
        <w:spacing w:line="20" w:lineRule="exact"/>
        <w:ind w:left="110"/>
        <w:rPr>
          <w:rFonts w:ascii="Garamond" w:eastAsia="Garamond" w:hAnsi="Garamond" w:cs="Garamond"/>
          <w:sz w:val="2"/>
          <w:szCs w:val="2"/>
        </w:rPr>
      </w:pPr>
      <w:r>
        <w:rPr>
          <w:rFonts w:ascii="Garamond" w:eastAsia="Garamond" w:hAnsi="Garamond" w:cs="Garamond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6420" cy="7620"/>
                <wp:effectExtent l="9525" t="4445" r="1905" b="698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7620"/>
                          <a:chOff x="0" y="0"/>
                          <a:chExt cx="2892" cy="1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FDD2680" id="Group 2" o:spid="_x0000_s1026" style="width:144.6pt;height:.6pt;mso-position-horizontal-relative:char;mso-position-vertical-relative:line" coordsize="28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">
                <v:group id="Group 3" o:spid="_x0000_s1027" style="position:absolute;left:6;top:6;width:2880;height:2" coordorigin="6,6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6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" path="m,l2880,e" filled="f" strokeweight=".6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8D6963" w:rsidRDefault="00827B1E">
      <w:pPr>
        <w:spacing w:before="107"/>
        <w:ind w:left="116" w:right="144" w:hanging="1"/>
        <w:rPr>
          <w:rFonts w:ascii="Garamond" w:eastAsia="Garamond" w:hAnsi="Garamond" w:cs="Garamond"/>
        </w:rPr>
      </w:pPr>
      <w:bookmarkStart w:id="0" w:name="_bookmark0"/>
      <w:bookmarkEnd w:id="0"/>
      <w:r>
        <w:rPr>
          <w:rFonts w:ascii="Garamond"/>
          <w:position w:val="5"/>
          <w:sz w:val="14"/>
        </w:rPr>
        <w:t xml:space="preserve">1 </w:t>
      </w:r>
      <w:r>
        <w:rPr>
          <w:rFonts w:ascii="Garamond"/>
        </w:rPr>
        <w:t>The suggested language is for use in a staff report to accompany the CSCDA Open PACE Resolution.</w:t>
      </w:r>
      <w:r>
        <w:rPr>
          <w:rFonts w:ascii="Garamond"/>
          <w:spacing w:val="-12"/>
        </w:rPr>
        <w:t xml:space="preserve"> </w:t>
      </w:r>
      <w:r>
        <w:rPr>
          <w:rFonts w:ascii="Garamond"/>
        </w:rPr>
        <w:t>The language may be edited or modified, as appropriate, for local consideration of CSCDA Open</w:t>
      </w:r>
      <w:r>
        <w:rPr>
          <w:rFonts w:ascii="Garamond"/>
          <w:spacing w:val="-32"/>
        </w:rPr>
        <w:t xml:space="preserve"> </w:t>
      </w:r>
      <w:r>
        <w:rPr>
          <w:rFonts w:ascii="Garamond"/>
        </w:rPr>
        <w:t>PACE.</w:t>
      </w:r>
    </w:p>
    <w:p w:rsidR="008D6963" w:rsidRDefault="00827B1E">
      <w:pPr>
        <w:ind w:left="115" w:right="144"/>
        <w:rPr>
          <w:rFonts w:ascii="Garamond" w:eastAsia="Garamond" w:hAnsi="Garamond" w:cs="Garamond"/>
        </w:rPr>
      </w:pPr>
      <w:bookmarkStart w:id="1" w:name="_bookmark1"/>
      <w:bookmarkEnd w:id="1"/>
      <w:r>
        <w:rPr>
          <w:rFonts w:ascii="Garamond" w:eastAsia="Garamond" w:hAnsi="Garamond" w:cs="Garamond"/>
          <w:position w:val="5"/>
          <w:sz w:val="14"/>
          <w:szCs w:val="14"/>
        </w:rPr>
        <w:t xml:space="preserve">2 </w:t>
      </w:r>
      <w:r>
        <w:rPr>
          <w:rFonts w:ascii="Garamond" w:eastAsia="Garamond" w:hAnsi="Garamond" w:cs="Garamond"/>
        </w:rPr>
        <w:t>The California Statewide Communities Development Authority (CSCDA) was created in 1988,</w:t>
      </w:r>
      <w:r>
        <w:rPr>
          <w:rFonts w:ascii="Garamond" w:eastAsia="Garamond" w:hAnsi="Garamond" w:cs="Garamond"/>
          <w:spacing w:val="-32"/>
        </w:rPr>
        <w:t xml:space="preserve"> </w:t>
      </w:r>
      <w:r>
        <w:rPr>
          <w:rFonts w:ascii="Garamond" w:eastAsia="Garamond" w:hAnsi="Garamond" w:cs="Garamond"/>
        </w:rPr>
        <w:t>under California’s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Joint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</w:rPr>
        <w:t>Exercise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</w:rPr>
        <w:t>of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Powers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Act,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</w:rPr>
        <w:t>to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</w:rPr>
        <w:t>provide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</w:rPr>
        <w:t>California’s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</w:rPr>
        <w:t>local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</w:rPr>
        <w:t>governments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</w:rPr>
        <w:t>with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</w:rPr>
        <w:t>an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</w:rPr>
        <w:t>effective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</w:rPr>
        <w:t>tool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</w:rPr>
        <w:t>for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</w:rPr>
        <w:t>the timely financing of community-based public benefit projects. CSCDA has over 5</w:t>
      </w:r>
      <w:r w:rsidR="008A35A9">
        <w:rPr>
          <w:rFonts w:ascii="Garamond" w:eastAsia="Garamond" w:hAnsi="Garamond" w:cs="Garamond"/>
        </w:rPr>
        <w:t>30</w:t>
      </w:r>
      <w:r>
        <w:rPr>
          <w:rFonts w:ascii="Garamond" w:eastAsia="Garamond" w:hAnsi="Garamond" w:cs="Garamond"/>
        </w:rPr>
        <w:t xml:space="preserve"> member agencies and is</w:t>
      </w:r>
      <w:r>
        <w:rPr>
          <w:rFonts w:ascii="Garamond" w:eastAsia="Garamond" w:hAnsi="Garamond" w:cs="Garamond"/>
          <w:spacing w:val="-31"/>
        </w:rPr>
        <w:t xml:space="preserve"> </w:t>
      </w:r>
      <w:r>
        <w:rPr>
          <w:rFonts w:ascii="Garamond" w:eastAsia="Garamond" w:hAnsi="Garamond" w:cs="Garamond"/>
        </w:rPr>
        <w:t>the Joint Powers Authority and conduit bond issuer</w:t>
      </w:r>
      <w:r w:rsidR="001567DF">
        <w:rPr>
          <w:rFonts w:ascii="Garamond" w:eastAsia="Garamond" w:hAnsi="Garamond" w:cs="Garamond"/>
        </w:rPr>
        <w:t xml:space="preserve"> founded and</w:t>
      </w:r>
      <w:r>
        <w:rPr>
          <w:rFonts w:ascii="Garamond" w:eastAsia="Garamond" w:hAnsi="Garamond" w:cs="Garamond"/>
        </w:rPr>
        <w:t xml:space="preserve"> sponsored by the League of California Cities and </w:t>
      </w:r>
      <w:proofErr w:type="gramStart"/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36"/>
        </w:rPr>
        <w:t xml:space="preserve"> </w:t>
      </w:r>
      <w:r w:rsidR="008A35A9">
        <w:rPr>
          <w:rFonts w:ascii="Garamond" w:eastAsia="Garamond" w:hAnsi="Garamond" w:cs="Garamond"/>
          <w:spacing w:val="-36"/>
        </w:rPr>
        <w:t xml:space="preserve"> </w:t>
      </w:r>
      <w:r>
        <w:rPr>
          <w:rFonts w:ascii="Garamond" w:eastAsia="Garamond" w:hAnsi="Garamond" w:cs="Garamond"/>
        </w:rPr>
        <w:t>California</w:t>
      </w:r>
      <w:proofErr w:type="gramEnd"/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</w:rPr>
        <w:t>State Association of Counties.  More information about CSCDA is available at</w:t>
      </w:r>
      <w:r>
        <w:rPr>
          <w:rFonts w:ascii="Garamond" w:eastAsia="Garamond" w:hAnsi="Garamond" w:cs="Garamond"/>
          <w:spacing w:val="-34"/>
        </w:rPr>
        <w:t xml:space="preserve"> </w:t>
      </w:r>
      <w:r w:rsidR="008A35A9">
        <w:rPr>
          <w:rFonts w:ascii="Garamond" w:eastAsia="Garamond" w:hAnsi="Garamond" w:cs="Garamond"/>
          <w:spacing w:val="-34"/>
        </w:rPr>
        <w:t xml:space="preserve"> </w:t>
      </w:r>
      <w:r w:rsidR="001567DF">
        <w:rPr>
          <w:rFonts w:ascii="Garamond" w:eastAsia="Garamond" w:hAnsi="Garamond" w:cs="Garamond"/>
          <w:spacing w:val="-34"/>
        </w:rPr>
        <w:t xml:space="preserve"> </w:t>
      </w:r>
      <w:hyperlink r:id="rId8">
        <w:r>
          <w:rPr>
            <w:rFonts w:ascii="Garamond" w:eastAsia="Garamond" w:hAnsi="Garamond" w:cs="Garamond"/>
            <w:color w:val="0000FF"/>
            <w:u w:val="single" w:color="0000FF"/>
          </w:rPr>
          <w:t>www.cscda.org</w:t>
        </w:r>
        <w:r>
          <w:rPr>
            <w:rFonts w:ascii="Garamond" w:eastAsia="Garamond" w:hAnsi="Garamond" w:cs="Garamond"/>
          </w:rPr>
          <w:t>.</w:t>
        </w:r>
      </w:hyperlink>
    </w:p>
    <w:p w:rsidR="008D6963" w:rsidRDefault="008D6963">
      <w:pPr>
        <w:ind w:left="116" w:right="144" w:hanging="1"/>
        <w:rPr>
          <w:rFonts w:ascii="Garamond" w:eastAsia="Garamond" w:hAnsi="Garamond" w:cs="Garamond"/>
        </w:rPr>
      </w:pPr>
      <w:bookmarkStart w:id="2" w:name="_bookmark2"/>
      <w:bookmarkEnd w:id="2"/>
    </w:p>
    <w:p w:rsidR="008D6963" w:rsidRDefault="008D6963">
      <w:pPr>
        <w:rPr>
          <w:rFonts w:ascii="Garamond" w:eastAsia="Garamond" w:hAnsi="Garamond" w:cs="Garamond"/>
        </w:rPr>
        <w:sectPr w:rsidR="008D6963">
          <w:type w:val="continuous"/>
          <w:pgSz w:w="12240" w:h="15840"/>
          <w:pgMar w:top="1200" w:right="1180" w:bottom="1120" w:left="1180" w:header="720" w:footer="720" w:gutter="0"/>
          <w:cols w:space="720"/>
        </w:sectPr>
      </w:pPr>
    </w:p>
    <w:p w:rsidR="008D6963" w:rsidRDefault="00DD56BE" w:rsidP="00DC2FEE">
      <w:pPr>
        <w:pStyle w:val="BodyText"/>
        <w:ind w:left="115" w:right="110" w:firstLine="0"/>
        <w:jc w:val="both"/>
      </w:pPr>
      <w:r>
        <w:lastRenderedPageBreak/>
        <w:t>CSCDA’s</w:t>
      </w:r>
      <w:r>
        <w:rPr>
          <w:spacing w:val="16"/>
        </w:rPr>
        <w:t xml:space="preserve"> </w:t>
      </w:r>
      <w:r>
        <w:t>Open</w:t>
      </w:r>
      <w:r>
        <w:rPr>
          <w:spacing w:val="17"/>
        </w:rPr>
        <w:t xml:space="preserve"> </w:t>
      </w:r>
      <w:r>
        <w:t>PACE</w:t>
      </w:r>
      <w:r>
        <w:rPr>
          <w:spacing w:val="18"/>
        </w:rPr>
        <w:t xml:space="preserve"> </w:t>
      </w:r>
      <w:r>
        <w:t>program</w:t>
      </w:r>
      <w:r>
        <w:rPr>
          <w:spacing w:val="16"/>
        </w:rPr>
        <w:t xml:space="preserve"> </w:t>
      </w:r>
      <w:r>
        <w:t>offers</w:t>
      </w:r>
      <w:r>
        <w:rPr>
          <w:spacing w:val="16"/>
        </w:rPr>
        <w:t xml:space="preserve"> </w:t>
      </w:r>
      <w:r>
        <w:t>turnkey</w:t>
      </w:r>
      <w:r>
        <w:rPr>
          <w:spacing w:val="18"/>
        </w:rPr>
        <w:t xml:space="preserve"> </w:t>
      </w:r>
      <w:r>
        <w:t>solutions</w:t>
      </w:r>
      <w:r>
        <w:rPr>
          <w:spacing w:val="16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save</w:t>
      </w:r>
      <w:r>
        <w:rPr>
          <w:spacing w:val="18"/>
        </w:rPr>
        <w:t xml:space="preserve"> </w:t>
      </w:r>
      <w:r>
        <w:t>California</w:t>
      </w:r>
      <w:r>
        <w:rPr>
          <w:spacing w:val="18"/>
        </w:rPr>
        <w:t xml:space="preserve"> </w:t>
      </w:r>
      <w:r w:rsidR="008A35A9">
        <w:t>cities and counties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time</w:t>
      </w:r>
      <w:r>
        <w:rPr>
          <w:spacing w:val="18"/>
        </w:rPr>
        <w:t xml:space="preserve"> </w:t>
      </w:r>
      <w:r>
        <w:t>and resources</w:t>
      </w:r>
      <w:r>
        <w:rPr>
          <w:spacing w:val="31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developing</w:t>
      </w:r>
      <w:r>
        <w:rPr>
          <w:spacing w:val="33"/>
        </w:rPr>
        <w:t xml:space="preserve"> </w:t>
      </w:r>
      <w:r>
        <w:t>standalone</w:t>
      </w:r>
      <w:r>
        <w:rPr>
          <w:spacing w:val="33"/>
        </w:rPr>
        <w:t xml:space="preserve"> </w:t>
      </w:r>
      <w:r>
        <w:t>PACE</w:t>
      </w:r>
      <w:r>
        <w:rPr>
          <w:spacing w:val="33"/>
        </w:rPr>
        <w:t xml:space="preserve"> </w:t>
      </w:r>
      <w:r>
        <w:t>programs.</w:t>
      </w:r>
      <w:r>
        <w:rPr>
          <w:spacing w:val="6"/>
        </w:rPr>
        <w:t xml:space="preserve"> </w:t>
      </w:r>
      <w:r>
        <w:t>Jurisdictions</w:t>
      </w:r>
      <w:r>
        <w:rPr>
          <w:spacing w:val="31"/>
        </w:rPr>
        <w:t xml:space="preserve"> </w:t>
      </w:r>
      <w:r>
        <w:t>only</w:t>
      </w:r>
      <w:r>
        <w:rPr>
          <w:spacing w:val="33"/>
        </w:rPr>
        <w:t xml:space="preserve"> </w:t>
      </w:r>
      <w:r>
        <w:t>need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adopt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form</w:t>
      </w:r>
      <w:r>
        <w:rPr>
          <w:spacing w:val="32"/>
        </w:rPr>
        <w:t xml:space="preserve"> </w:t>
      </w:r>
      <w:r>
        <w:t>of</w:t>
      </w:r>
      <w:r>
        <w:rPr>
          <w:spacing w:val="-1"/>
          <w:w w:val="99"/>
        </w:rPr>
        <w:t xml:space="preserve"> </w:t>
      </w:r>
      <w:r>
        <w:t>resolution</w:t>
      </w:r>
      <w:r>
        <w:rPr>
          <w:spacing w:val="28"/>
        </w:rPr>
        <w:t xml:space="preserve"> </w:t>
      </w:r>
      <w:r>
        <w:t>accompanying</w:t>
      </w:r>
      <w:r>
        <w:rPr>
          <w:spacing w:val="26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staff</w:t>
      </w:r>
      <w:r>
        <w:rPr>
          <w:spacing w:val="27"/>
        </w:rPr>
        <w:t xml:space="preserve"> </w:t>
      </w:r>
      <w:r>
        <w:t>report</w:t>
      </w:r>
      <w:r>
        <w:rPr>
          <w:spacing w:val="27"/>
        </w:rPr>
        <w:t xml:space="preserve"> </w:t>
      </w:r>
      <w:r>
        <w:t>related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CSCDA</w:t>
      </w:r>
      <w:r>
        <w:rPr>
          <w:spacing w:val="26"/>
        </w:rPr>
        <w:t xml:space="preserve"> </w:t>
      </w:r>
      <w:r>
        <w:t>Open</w:t>
      </w:r>
      <w:r>
        <w:rPr>
          <w:spacing w:val="28"/>
        </w:rPr>
        <w:t xml:space="preserve"> </w:t>
      </w:r>
      <w:r>
        <w:t>PACE</w:t>
      </w:r>
      <w:r>
        <w:rPr>
          <w:spacing w:val="29"/>
        </w:rPr>
        <w:t xml:space="preserve"> </w:t>
      </w:r>
      <w:r>
        <w:t>program</w:t>
      </w:r>
      <w:r>
        <w:rPr>
          <w:spacing w:val="27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begin</w:t>
      </w:r>
      <w:r>
        <w:rPr>
          <w:spacing w:val="25"/>
        </w:rPr>
        <w:t xml:space="preserve"> </w:t>
      </w:r>
      <w:r>
        <w:rPr>
          <w:spacing w:val="-3"/>
        </w:rPr>
        <w:t>the</w:t>
      </w:r>
      <w:r w:rsidR="008A35A9">
        <w:t xml:space="preserve"> </w:t>
      </w:r>
      <w:r w:rsidR="00827B1E">
        <w:t>process.</w:t>
      </w:r>
      <w:r w:rsidR="00827B1E">
        <w:rPr>
          <w:spacing w:val="30"/>
        </w:rPr>
        <w:t xml:space="preserve"> </w:t>
      </w:r>
      <w:r w:rsidR="00827B1E">
        <w:t>[Non-CSCDA</w:t>
      </w:r>
      <w:r w:rsidR="00827B1E">
        <w:rPr>
          <w:spacing w:val="33"/>
        </w:rPr>
        <w:t xml:space="preserve"> </w:t>
      </w:r>
      <w:r w:rsidR="00827B1E">
        <w:t>Members</w:t>
      </w:r>
      <w:r w:rsidR="00827B1E">
        <w:rPr>
          <w:spacing w:val="29"/>
        </w:rPr>
        <w:t xml:space="preserve"> </w:t>
      </w:r>
      <w:r w:rsidR="00827B1E">
        <w:t>need</w:t>
      </w:r>
      <w:r w:rsidR="00827B1E">
        <w:rPr>
          <w:spacing w:val="30"/>
        </w:rPr>
        <w:t xml:space="preserve"> </w:t>
      </w:r>
      <w:r w:rsidR="00827B1E">
        <w:t>a</w:t>
      </w:r>
      <w:r w:rsidR="00827B1E">
        <w:rPr>
          <w:spacing w:val="31"/>
        </w:rPr>
        <w:t xml:space="preserve"> </w:t>
      </w:r>
      <w:r w:rsidR="00827B1E">
        <w:t>resolution</w:t>
      </w:r>
      <w:r w:rsidR="00827B1E">
        <w:rPr>
          <w:spacing w:val="30"/>
        </w:rPr>
        <w:t xml:space="preserve"> </w:t>
      </w:r>
      <w:r w:rsidR="00827B1E">
        <w:t>that</w:t>
      </w:r>
      <w:r w:rsidR="00827B1E">
        <w:rPr>
          <w:spacing w:val="30"/>
        </w:rPr>
        <w:t xml:space="preserve"> </w:t>
      </w:r>
      <w:r w:rsidR="00827B1E">
        <w:t>also</w:t>
      </w:r>
      <w:r w:rsidR="00827B1E">
        <w:rPr>
          <w:spacing w:val="30"/>
        </w:rPr>
        <w:t xml:space="preserve"> </w:t>
      </w:r>
      <w:r w:rsidR="00827B1E">
        <w:t>approves</w:t>
      </w:r>
      <w:r w:rsidR="00827B1E">
        <w:rPr>
          <w:spacing w:val="31"/>
        </w:rPr>
        <w:t xml:space="preserve"> </w:t>
      </w:r>
      <w:r w:rsidR="00827B1E">
        <w:t>the</w:t>
      </w:r>
      <w:r w:rsidR="00827B1E">
        <w:rPr>
          <w:spacing w:val="31"/>
        </w:rPr>
        <w:t xml:space="preserve"> </w:t>
      </w:r>
      <w:r w:rsidR="00827B1E">
        <w:t>CSCDA</w:t>
      </w:r>
      <w:r w:rsidR="00827B1E">
        <w:rPr>
          <w:spacing w:val="31"/>
        </w:rPr>
        <w:t xml:space="preserve"> </w:t>
      </w:r>
      <w:r w:rsidR="00827B1E">
        <w:t>joint</w:t>
      </w:r>
      <w:r w:rsidR="00827B1E">
        <w:rPr>
          <w:spacing w:val="30"/>
        </w:rPr>
        <w:t xml:space="preserve"> </w:t>
      </w:r>
      <w:r w:rsidR="00827B1E">
        <w:t>exercise</w:t>
      </w:r>
      <w:r w:rsidR="00827B1E">
        <w:rPr>
          <w:spacing w:val="31"/>
        </w:rPr>
        <w:t xml:space="preserve"> </w:t>
      </w:r>
      <w:r w:rsidR="00827B1E">
        <w:t>of</w:t>
      </w:r>
      <w:r w:rsidR="00827B1E">
        <w:rPr>
          <w:w w:val="99"/>
        </w:rPr>
        <w:t xml:space="preserve"> </w:t>
      </w:r>
      <w:r w:rsidR="00827B1E">
        <w:t>powers agreement.] There is no cost to approving the resolution [or becoming a member of</w:t>
      </w:r>
      <w:r w:rsidR="00827B1E">
        <w:rPr>
          <w:spacing w:val="9"/>
        </w:rPr>
        <w:t xml:space="preserve"> </w:t>
      </w:r>
      <w:r w:rsidR="00827B1E">
        <w:t>CSCDA.]</w:t>
      </w:r>
    </w:p>
    <w:p w:rsidR="008D6963" w:rsidRDefault="008D6963">
      <w:pPr>
        <w:rPr>
          <w:rFonts w:ascii="Garamond" w:eastAsia="Garamond" w:hAnsi="Garamond" w:cs="Garamond"/>
          <w:sz w:val="24"/>
          <w:szCs w:val="24"/>
        </w:rPr>
      </w:pPr>
    </w:p>
    <w:p w:rsidR="008D6963" w:rsidRPr="005B0F9C" w:rsidRDefault="00827B1E">
      <w:pPr>
        <w:pStyle w:val="BodyText"/>
        <w:ind w:left="116" w:right="112" w:firstLine="0"/>
        <w:jc w:val="both"/>
      </w:pPr>
      <w:r w:rsidRPr="005B0F9C">
        <w:t xml:space="preserve">PACE </w:t>
      </w:r>
      <w:r w:rsidR="008A35A9" w:rsidRPr="005B0F9C">
        <w:t>has been approved and is</w:t>
      </w:r>
      <w:r w:rsidRPr="005B0F9C">
        <w:t xml:space="preserve"> </w:t>
      </w:r>
      <w:r w:rsidR="008A35A9" w:rsidRPr="005B0F9C">
        <w:t>available</w:t>
      </w:r>
      <w:r w:rsidRPr="005B0F9C">
        <w:t xml:space="preserve"> in over</w:t>
      </w:r>
      <w:r w:rsidRPr="005B0F9C">
        <w:rPr>
          <w:spacing w:val="30"/>
        </w:rPr>
        <w:t xml:space="preserve"> </w:t>
      </w:r>
      <w:r w:rsidR="002747EF" w:rsidRPr="005B0F9C">
        <w:t>4</w:t>
      </w:r>
      <w:r w:rsidR="00DD56BE" w:rsidRPr="005B0F9C">
        <w:t>60</w:t>
      </w:r>
      <w:r w:rsidRPr="005B0F9C">
        <w:rPr>
          <w:w w:val="99"/>
        </w:rPr>
        <w:t xml:space="preserve"> </w:t>
      </w:r>
      <w:r w:rsidR="008A35A9" w:rsidRPr="005B0F9C">
        <w:t>cities and counties</w:t>
      </w:r>
      <w:r w:rsidRPr="005B0F9C">
        <w:t xml:space="preserve"> throughout the </w:t>
      </w:r>
      <w:r w:rsidR="008A35A9" w:rsidRPr="005B0F9C">
        <w:t>S</w:t>
      </w:r>
      <w:r w:rsidRPr="005B0F9C">
        <w:t xml:space="preserve">tate, and </w:t>
      </w:r>
      <w:r w:rsidR="008A35A9" w:rsidRPr="005B0F9C">
        <w:t>approximately</w:t>
      </w:r>
      <w:r w:rsidR="00DD56BE" w:rsidRPr="005B0F9C">
        <w:t xml:space="preserve"> </w:t>
      </w:r>
      <w:r w:rsidR="008A35A9" w:rsidRPr="005B0F9C">
        <w:t>$</w:t>
      </w:r>
      <w:r w:rsidR="00DD56BE" w:rsidRPr="005B0F9C">
        <w:t xml:space="preserve">4 </w:t>
      </w:r>
      <w:r w:rsidR="008A35A9" w:rsidRPr="005B0F9C">
        <w:t>Billion</w:t>
      </w:r>
      <w:r w:rsidRPr="005B0F9C">
        <w:t xml:space="preserve"> in energy efficiency, water</w:t>
      </w:r>
      <w:r w:rsidRPr="005B0F9C">
        <w:rPr>
          <w:spacing w:val="17"/>
        </w:rPr>
        <w:t xml:space="preserve"> </w:t>
      </w:r>
      <w:r w:rsidRPr="005B0F9C">
        <w:t>efficiency</w:t>
      </w:r>
      <w:r w:rsidRPr="005B0F9C">
        <w:rPr>
          <w:w w:val="99"/>
        </w:rPr>
        <w:t xml:space="preserve"> </w:t>
      </w:r>
      <w:r w:rsidRPr="005B0F9C">
        <w:t>and renewable projects have been</w:t>
      </w:r>
      <w:r w:rsidRPr="005B0F9C">
        <w:rPr>
          <w:spacing w:val="-20"/>
        </w:rPr>
        <w:t xml:space="preserve"> </w:t>
      </w:r>
      <w:r w:rsidRPr="005B0F9C">
        <w:t>funded.</w:t>
      </w:r>
    </w:p>
    <w:p w:rsidR="006652AD" w:rsidRPr="005B0F9C" w:rsidRDefault="006652AD">
      <w:pPr>
        <w:pStyle w:val="BodyText"/>
        <w:ind w:left="116" w:right="112" w:firstLine="0"/>
        <w:jc w:val="both"/>
      </w:pPr>
    </w:p>
    <w:p w:rsidR="006652AD" w:rsidRDefault="006652AD">
      <w:pPr>
        <w:pStyle w:val="BodyText"/>
        <w:ind w:left="116" w:right="112" w:firstLine="0"/>
        <w:jc w:val="both"/>
      </w:pPr>
      <w:r w:rsidRPr="005B0F9C">
        <w:t xml:space="preserve">PACE is also the most comprehensively regulated home improvement financing available in the State. AB 2693 brought improvements to the industry in 2017, and AB 1284 and SB 242 </w:t>
      </w:r>
      <w:r w:rsidR="008A35A9" w:rsidRPr="005B0F9C">
        <w:t>went</w:t>
      </w:r>
      <w:r w:rsidRPr="005B0F9C">
        <w:t xml:space="preserve"> into effect for 2018 bringing further underwriting and reporting requirements, as well as putting the entire </w:t>
      </w:r>
      <w:r w:rsidR="008A35A9" w:rsidRPr="005B0F9C">
        <w:t xml:space="preserve">PACE </w:t>
      </w:r>
      <w:r w:rsidRPr="005B0F9C">
        <w:t>industry under the oversight of the California Department of Business Oversight</w:t>
      </w:r>
      <w:r w:rsidRPr="00DC2FEE">
        <w:t>.</w:t>
      </w:r>
    </w:p>
    <w:p w:rsidR="008D6963" w:rsidRDefault="008D6963">
      <w:pPr>
        <w:rPr>
          <w:rFonts w:ascii="Garamond" w:eastAsia="Garamond" w:hAnsi="Garamond" w:cs="Garamond"/>
          <w:sz w:val="24"/>
          <w:szCs w:val="24"/>
        </w:rPr>
      </w:pPr>
    </w:p>
    <w:p w:rsidR="008D6963" w:rsidRDefault="00827B1E">
      <w:pPr>
        <w:pStyle w:val="BodyText"/>
        <w:ind w:left="115" w:right="111" w:firstLine="0"/>
        <w:jc w:val="both"/>
      </w:pPr>
      <w:r>
        <w:t>More</w:t>
      </w:r>
      <w:r>
        <w:rPr>
          <w:spacing w:val="24"/>
        </w:rPr>
        <w:t xml:space="preserve"> </w:t>
      </w:r>
      <w:r>
        <w:t>information</w:t>
      </w:r>
      <w:r>
        <w:rPr>
          <w:spacing w:val="23"/>
        </w:rPr>
        <w:t xml:space="preserve"> </w:t>
      </w:r>
      <w:r>
        <w:t>about</w:t>
      </w:r>
      <w:r>
        <w:rPr>
          <w:spacing w:val="27"/>
        </w:rPr>
        <w:t xml:space="preserve"> </w:t>
      </w:r>
      <w:r>
        <w:t>CSCDA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CSCDA’s</w:t>
      </w:r>
      <w:r>
        <w:rPr>
          <w:spacing w:val="22"/>
        </w:rPr>
        <w:t xml:space="preserve"> </w:t>
      </w:r>
      <w:r>
        <w:t>Open</w:t>
      </w:r>
      <w:r>
        <w:rPr>
          <w:spacing w:val="23"/>
        </w:rPr>
        <w:t xml:space="preserve"> </w:t>
      </w:r>
      <w:r>
        <w:t>PACE</w:t>
      </w:r>
      <w:r>
        <w:rPr>
          <w:spacing w:val="24"/>
        </w:rPr>
        <w:t xml:space="preserve"> </w:t>
      </w:r>
      <w:r>
        <w:t>Program</w:t>
      </w:r>
      <w:r>
        <w:rPr>
          <w:spacing w:val="23"/>
        </w:rPr>
        <w:t xml:space="preserve"> </w:t>
      </w:r>
      <w:r>
        <w:t>Administrators</w:t>
      </w:r>
      <w:r>
        <w:rPr>
          <w:spacing w:val="22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available</w:t>
      </w:r>
      <w:r>
        <w:rPr>
          <w:spacing w:val="21"/>
        </w:rPr>
        <w:t xml:space="preserve"> </w:t>
      </w:r>
      <w:r>
        <w:t>at</w:t>
      </w:r>
      <w:r>
        <w:rPr>
          <w:w w:val="99"/>
        </w:rPr>
        <w:t xml:space="preserve"> </w:t>
      </w:r>
      <w:hyperlink r:id="rId9">
        <w:r>
          <w:rPr>
            <w:color w:val="0000FF"/>
            <w:u w:val="single" w:color="0000FF"/>
          </w:rPr>
          <w:t>www.cscda.org</w:t>
        </w:r>
        <w:r>
          <w:t>.</w:t>
        </w:r>
      </w:hyperlink>
    </w:p>
    <w:p w:rsidR="008D6963" w:rsidRDefault="008D6963">
      <w:pPr>
        <w:spacing w:before="1"/>
        <w:rPr>
          <w:rFonts w:ascii="Garamond" w:eastAsia="Garamond" w:hAnsi="Garamond" w:cs="Garamond"/>
          <w:sz w:val="29"/>
          <w:szCs w:val="29"/>
        </w:rPr>
      </w:pPr>
    </w:p>
    <w:p w:rsidR="008D6963" w:rsidRDefault="00827B1E">
      <w:pPr>
        <w:pStyle w:val="Heading1"/>
        <w:spacing w:before="77"/>
        <w:jc w:val="both"/>
        <w:rPr>
          <w:b w:val="0"/>
          <w:bCs w:val="0"/>
        </w:rPr>
      </w:pPr>
      <w:r>
        <w:t>ANALYSIS:</w:t>
      </w:r>
    </w:p>
    <w:p w:rsidR="008D6963" w:rsidRDefault="008D6963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:rsidR="008D6963" w:rsidRDefault="00827B1E">
      <w:pPr>
        <w:pStyle w:val="BodyText"/>
        <w:ind w:left="115" w:right="112" w:firstLine="0"/>
        <w:jc w:val="both"/>
      </w:pPr>
      <w:r>
        <w:t>CSCDA</w:t>
      </w:r>
      <w:r>
        <w:rPr>
          <w:spacing w:val="14"/>
        </w:rPr>
        <w:t xml:space="preserve"> </w:t>
      </w:r>
      <w:r>
        <w:t>Open</w:t>
      </w:r>
      <w:r>
        <w:rPr>
          <w:spacing w:val="13"/>
        </w:rPr>
        <w:t xml:space="preserve"> </w:t>
      </w:r>
      <w:r>
        <w:t>PACE</w:t>
      </w:r>
      <w:r>
        <w:rPr>
          <w:spacing w:val="14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being</w:t>
      </w:r>
      <w:r>
        <w:rPr>
          <w:spacing w:val="14"/>
        </w:rPr>
        <w:t xml:space="preserve"> </w:t>
      </w:r>
      <w:r>
        <w:t>offered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allow</w:t>
      </w:r>
      <w:r>
        <w:rPr>
          <w:spacing w:val="14"/>
        </w:rPr>
        <w:t xml:space="preserve"> </w:t>
      </w:r>
      <w:r>
        <w:t>property</w:t>
      </w:r>
      <w:r>
        <w:rPr>
          <w:spacing w:val="14"/>
        </w:rPr>
        <w:t xml:space="preserve"> </w:t>
      </w:r>
      <w:r>
        <w:t>owners</w:t>
      </w:r>
      <w:r>
        <w:rPr>
          <w:spacing w:val="12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participating</w:t>
      </w:r>
      <w:r>
        <w:rPr>
          <w:spacing w:val="14"/>
        </w:rPr>
        <w:t xml:space="preserve"> </w:t>
      </w:r>
      <w:r>
        <w:t>cities</w:t>
      </w:r>
      <w:r>
        <w:rPr>
          <w:spacing w:val="1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counties</w:t>
      </w:r>
      <w:r>
        <w:rPr>
          <w:spacing w:val="12"/>
        </w:rPr>
        <w:t xml:space="preserve"> </w:t>
      </w:r>
      <w:r>
        <w:t>to finance</w:t>
      </w:r>
      <w:r>
        <w:rPr>
          <w:spacing w:val="31"/>
        </w:rPr>
        <w:t xml:space="preserve"> </w:t>
      </w:r>
      <w:r>
        <w:t>renewable</w:t>
      </w:r>
      <w:r>
        <w:rPr>
          <w:spacing w:val="31"/>
        </w:rPr>
        <w:t xml:space="preserve"> </w:t>
      </w:r>
      <w:r>
        <w:t>energy,</w:t>
      </w:r>
      <w:r>
        <w:rPr>
          <w:spacing w:val="31"/>
        </w:rPr>
        <w:t xml:space="preserve"> </w:t>
      </w:r>
      <w:r>
        <w:t>energy</w:t>
      </w:r>
      <w:r>
        <w:rPr>
          <w:spacing w:val="31"/>
        </w:rPr>
        <w:t xml:space="preserve"> </w:t>
      </w:r>
      <w:r>
        <w:t>water</w:t>
      </w:r>
      <w:r>
        <w:rPr>
          <w:spacing w:val="30"/>
        </w:rPr>
        <w:t xml:space="preserve"> </w:t>
      </w:r>
      <w:r>
        <w:t>efficiency</w:t>
      </w:r>
      <w:r>
        <w:rPr>
          <w:spacing w:val="29"/>
        </w:rPr>
        <w:t xml:space="preserve"> </w:t>
      </w:r>
      <w:r>
        <w:t>improvements,</w:t>
      </w:r>
      <w:r>
        <w:rPr>
          <w:spacing w:val="31"/>
        </w:rPr>
        <w:t xml:space="preserve"> </w:t>
      </w:r>
      <w:r>
        <w:t>seismic</w:t>
      </w:r>
      <w:r>
        <w:rPr>
          <w:spacing w:val="31"/>
        </w:rPr>
        <w:t xml:space="preserve"> </w:t>
      </w:r>
      <w:r>
        <w:t>improvements</w:t>
      </w:r>
      <w:r>
        <w:rPr>
          <w:spacing w:val="29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electric</w:t>
      </w:r>
      <w:r>
        <w:rPr>
          <w:w w:val="99"/>
        </w:rPr>
        <w:t xml:space="preserve"> </w:t>
      </w:r>
      <w:r>
        <w:t>vehicle charging infrastructure on their property. Participation in the assessment is 100% voluntary</w:t>
      </w:r>
      <w:r>
        <w:rPr>
          <w:spacing w:val="32"/>
        </w:rPr>
        <w:t xml:space="preserve"> </w:t>
      </w:r>
      <w:r>
        <w:t>by</w:t>
      </w:r>
      <w:r>
        <w:rPr>
          <w:w w:val="99"/>
        </w:rPr>
        <w:t xml:space="preserve"> </w:t>
      </w:r>
      <w:r>
        <w:t>the property owner. The improvements installed on the owner’s property are financed by the</w:t>
      </w:r>
      <w:r>
        <w:rPr>
          <w:spacing w:val="21"/>
        </w:rPr>
        <w:t xml:space="preserve"> </w:t>
      </w:r>
      <w:r>
        <w:t>issuance</w:t>
      </w:r>
      <w:r>
        <w:rPr>
          <w:w w:val="99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bonds</w:t>
      </w:r>
      <w:r>
        <w:rPr>
          <w:spacing w:val="34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CSCDA.</w:t>
      </w:r>
      <w:r>
        <w:rPr>
          <w:spacing w:val="11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bonds</w:t>
      </w:r>
      <w:r>
        <w:rPr>
          <w:spacing w:val="34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t>secured</w:t>
      </w:r>
      <w:r>
        <w:rPr>
          <w:spacing w:val="35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voluntary</w:t>
      </w:r>
      <w:r>
        <w:rPr>
          <w:spacing w:val="33"/>
        </w:rPr>
        <w:t xml:space="preserve"> </w:t>
      </w:r>
      <w:r>
        <w:t>contractual</w:t>
      </w:r>
      <w:r>
        <w:rPr>
          <w:spacing w:val="33"/>
        </w:rPr>
        <w:t xml:space="preserve"> </w:t>
      </w:r>
      <w:r>
        <w:t>assessment</w:t>
      </w:r>
      <w:r>
        <w:rPr>
          <w:spacing w:val="35"/>
        </w:rPr>
        <w:t xml:space="preserve"> </w:t>
      </w:r>
      <w:r>
        <w:t>levied</w:t>
      </w:r>
      <w:r>
        <w:rPr>
          <w:spacing w:val="35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the</w:t>
      </w:r>
      <w:r>
        <w:rPr>
          <w:w w:val="99"/>
        </w:rPr>
        <w:t xml:space="preserve"> </w:t>
      </w:r>
      <w:r>
        <w:t>owner’s property. Property owners who wish to participate in PACE agree to repay the money</w:t>
      </w:r>
      <w:r>
        <w:rPr>
          <w:spacing w:val="18"/>
        </w:rPr>
        <w:t xml:space="preserve"> </w:t>
      </w:r>
      <w:r>
        <w:t>through the voluntary contractual assessment collected with property taxes. The voluntary</w:t>
      </w:r>
      <w:r>
        <w:rPr>
          <w:spacing w:val="44"/>
        </w:rPr>
        <w:t xml:space="preserve"> </w:t>
      </w:r>
      <w:r>
        <w:t>contractual assessments</w:t>
      </w:r>
      <w:r>
        <w:rPr>
          <w:spacing w:val="45"/>
        </w:rPr>
        <w:t xml:space="preserve"> </w:t>
      </w:r>
      <w:r>
        <w:t>will</w:t>
      </w:r>
      <w:r>
        <w:rPr>
          <w:spacing w:val="46"/>
        </w:rPr>
        <w:t xml:space="preserve"> </w:t>
      </w:r>
      <w:r>
        <w:t>be</w:t>
      </w:r>
      <w:r>
        <w:rPr>
          <w:spacing w:val="47"/>
        </w:rPr>
        <w:t xml:space="preserve"> </w:t>
      </w:r>
      <w:r>
        <w:t>levied</w:t>
      </w:r>
      <w:r>
        <w:rPr>
          <w:spacing w:val="46"/>
        </w:rPr>
        <w:t xml:space="preserve"> </w:t>
      </w:r>
      <w:r>
        <w:t>by</w:t>
      </w:r>
      <w:r>
        <w:rPr>
          <w:spacing w:val="47"/>
        </w:rPr>
        <w:t xml:space="preserve"> </w:t>
      </w:r>
      <w:r>
        <w:t>CSCDA</w:t>
      </w:r>
      <w:r>
        <w:rPr>
          <w:spacing w:val="47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collected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annual</w:t>
      </w:r>
      <w:r>
        <w:rPr>
          <w:spacing w:val="46"/>
        </w:rPr>
        <w:t xml:space="preserve"> </w:t>
      </w:r>
      <w:r>
        <w:t>installments</w:t>
      </w:r>
      <w:r>
        <w:rPr>
          <w:spacing w:val="45"/>
        </w:rPr>
        <w:t xml:space="preserve"> </w:t>
      </w:r>
      <w:r>
        <w:t>through</w:t>
      </w:r>
      <w:r>
        <w:rPr>
          <w:spacing w:val="46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applicable</w:t>
      </w:r>
      <w:r>
        <w:rPr>
          <w:w w:val="99"/>
        </w:rPr>
        <w:t xml:space="preserve"> </w:t>
      </w:r>
      <w:r>
        <w:t>county secured property tax</w:t>
      </w:r>
      <w:r>
        <w:rPr>
          <w:spacing w:val="-16"/>
        </w:rPr>
        <w:t xml:space="preserve"> </w:t>
      </w:r>
      <w:r>
        <w:t>bill.</w:t>
      </w:r>
    </w:p>
    <w:p w:rsidR="008D6963" w:rsidRDefault="008D6963">
      <w:pPr>
        <w:rPr>
          <w:rFonts w:ascii="Garamond" w:eastAsia="Garamond" w:hAnsi="Garamond" w:cs="Garamond"/>
          <w:sz w:val="24"/>
          <w:szCs w:val="24"/>
        </w:rPr>
      </w:pPr>
    </w:p>
    <w:p w:rsidR="008D6963" w:rsidRDefault="00827B1E">
      <w:pPr>
        <w:pStyle w:val="BodyText"/>
        <w:ind w:left="115" w:firstLine="0"/>
        <w:jc w:val="both"/>
      </w:pPr>
      <w:r>
        <w:rPr>
          <w:u w:val="single" w:color="000000"/>
        </w:rPr>
        <w:t>The benefits to the property owner</w:t>
      </w:r>
      <w:r>
        <w:rPr>
          <w:spacing w:val="-26"/>
          <w:u w:val="single" w:color="000000"/>
        </w:rPr>
        <w:t xml:space="preserve"> </w:t>
      </w:r>
      <w:r>
        <w:rPr>
          <w:u w:val="single" w:color="000000"/>
        </w:rPr>
        <w:t>include:</w:t>
      </w:r>
    </w:p>
    <w:p w:rsidR="008D6963" w:rsidRDefault="008D6963">
      <w:pPr>
        <w:spacing w:before="11"/>
        <w:rPr>
          <w:rFonts w:ascii="Garamond" w:eastAsia="Garamond" w:hAnsi="Garamond" w:cs="Garamond"/>
          <w:sz w:val="18"/>
          <w:szCs w:val="18"/>
        </w:rPr>
      </w:pPr>
    </w:p>
    <w:p w:rsidR="008D6963" w:rsidRDefault="00827B1E">
      <w:pPr>
        <w:pStyle w:val="ListParagraph"/>
        <w:numPr>
          <w:ilvl w:val="0"/>
          <w:numId w:val="2"/>
        </w:numPr>
        <w:tabs>
          <w:tab w:val="left" w:pos="836"/>
        </w:tabs>
        <w:spacing w:before="55"/>
        <w:ind w:right="111"/>
        <w:jc w:val="both"/>
        <w:rPr>
          <w:rFonts w:ascii="Garamond" w:eastAsia="Garamond" w:hAnsi="Garamond" w:cs="Garamond"/>
          <w:sz w:val="24"/>
          <w:szCs w:val="24"/>
        </w:rPr>
      </w:pPr>
      <w:r w:rsidRPr="00DC2FEE">
        <w:rPr>
          <w:rFonts w:ascii="Garamond"/>
          <w:sz w:val="24"/>
          <w:u w:val="single" w:color="000000"/>
        </w:rPr>
        <w:t xml:space="preserve">Competition: </w:t>
      </w:r>
      <w:r w:rsidR="00E418A0" w:rsidRPr="00DC2FEE">
        <w:rPr>
          <w:rFonts w:ascii="Garamond"/>
          <w:sz w:val="24"/>
        </w:rPr>
        <w:t xml:space="preserve">CSCDA Open PACE provides </w:t>
      </w:r>
      <w:r w:rsidR="00C82126" w:rsidRPr="00DC2FEE">
        <w:rPr>
          <w:rFonts w:ascii="Garamond"/>
          <w:sz w:val="24"/>
        </w:rPr>
        <w:t>five</w:t>
      </w:r>
      <w:r w:rsidRPr="00DC2FEE">
        <w:rPr>
          <w:rFonts w:ascii="Garamond"/>
          <w:sz w:val="24"/>
        </w:rPr>
        <w:t xml:space="preserve"> options </w:t>
      </w:r>
      <w:r w:rsidR="006652AD" w:rsidRPr="005B0F9C">
        <w:rPr>
          <w:rFonts w:ascii="Garamond"/>
          <w:sz w:val="24"/>
        </w:rPr>
        <w:t>with a mix of residential and commercial PACE</w:t>
      </w:r>
      <w:r w:rsidR="006652AD" w:rsidRPr="00DC2FEE">
        <w:rPr>
          <w:rFonts w:ascii="Garamond"/>
          <w:sz w:val="24"/>
        </w:rPr>
        <w:t xml:space="preserve"> </w:t>
      </w:r>
      <w:r w:rsidRPr="00DC2FEE">
        <w:rPr>
          <w:rFonts w:ascii="Garamond"/>
          <w:sz w:val="24"/>
        </w:rPr>
        <w:t>to property owners:</w:t>
      </w:r>
      <w:r w:rsidRPr="00DC2FEE">
        <w:rPr>
          <w:rFonts w:ascii="Garamond"/>
          <w:spacing w:val="17"/>
          <w:sz w:val="24"/>
        </w:rPr>
        <w:t xml:space="preserve"> </w:t>
      </w:r>
      <w:proofErr w:type="spellStart"/>
      <w:r w:rsidRPr="00DC2FEE">
        <w:rPr>
          <w:rFonts w:ascii="Garamond"/>
          <w:sz w:val="24"/>
        </w:rPr>
        <w:t>AllianceNRG</w:t>
      </w:r>
      <w:proofErr w:type="spellEnd"/>
      <w:r w:rsidRPr="00DC2FEE">
        <w:rPr>
          <w:rFonts w:ascii="Garamond"/>
          <w:w w:val="99"/>
          <w:sz w:val="24"/>
        </w:rPr>
        <w:t xml:space="preserve"> </w:t>
      </w:r>
      <w:r w:rsidR="00EF502D" w:rsidRPr="00DC2FEE">
        <w:rPr>
          <w:rFonts w:ascii="Garamond"/>
          <w:sz w:val="24"/>
        </w:rPr>
        <w:t>Program, PACE Funding,</w:t>
      </w:r>
      <w:r w:rsidR="00E418A0" w:rsidRPr="005B0F9C">
        <w:rPr>
          <w:rFonts w:ascii="Garamond"/>
          <w:sz w:val="24"/>
        </w:rPr>
        <w:t xml:space="preserve"> </w:t>
      </w:r>
      <w:proofErr w:type="spellStart"/>
      <w:r w:rsidRPr="005B0F9C">
        <w:rPr>
          <w:rFonts w:ascii="Garamond"/>
          <w:sz w:val="24"/>
        </w:rPr>
        <w:t>CaliforniaFIRST</w:t>
      </w:r>
      <w:proofErr w:type="spellEnd"/>
      <w:r w:rsidR="00EF502D" w:rsidRPr="005B0F9C">
        <w:rPr>
          <w:rFonts w:ascii="Garamond"/>
          <w:sz w:val="24"/>
        </w:rPr>
        <w:t>, Clean Fund Commercial</w:t>
      </w:r>
      <w:r w:rsidR="001567DF">
        <w:rPr>
          <w:rFonts w:ascii="Garamond"/>
          <w:sz w:val="24"/>
        </w:rPr>
        <w:t xml:space="preserve"> PACE Capital and </w:t>
      </w:r>
      <w:proofErr w:type="spellStart"/>
      <w:r w:rsidR="001567DF">
        <w:rPr>
          <w:rFonts w:ascii="Garamond"/>
          <w:sz w:val="24"/>
        </w:rPr>
        <w:t>Petros</w:t>
      </w:r>
      <w:proofErr w:type="spellEnd"/>
      <w:r w:rsidR="001567DF">
        <w:rPr>
          <w:rFonts w:ascii="Garamond"/>
          <w:sz w:val="24"/>
        </w:rPr>
        <w:t xml:space="preserve"> PACE Finance</w:t>
      </w:r>
      <w:r>
        <w:rPr>
          <w:rFonts w:ascii="Garamond"/>
          <w:sz w:val="24"/>
        </w:rPr>
        <w:t>. Propert</w:t>
      </w:r>
      <w:r w:rsidR="00E418A0">
        <w:rPr>
          <w:rFonts w:ascii="Garamond"/>
          <w:sz w:val="24"/>
        </w:rPr>
        <w:t xml:space="preserve">y owners can shop for the best </w:t>
      </w:r>
      <w:r>
        <w:rPr>
          <w:rFonts w:ascii="Garamond"/>
          <w:sz w:val="24"/>
        </w:rPr>
        <w:t>price  and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service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through the availability of the PACE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z w:val="24"/>
        </w:rPr>
        <w:t>administrators.</w:t>
      </w:r>
    </w:p>
    <w:p w:rsidR="008D6963" w:rsidRDefault="008D6963">
      <w:pPr>
        <w:spacing w:before="10"/>
        <w:rPr>
          <w:rFonts w:ascii="Garamond" w:eastAsia="Garamond" w:hAnsi="Garamond" w:cs="Garamond"/>
          <w:sz w:val="23"/>
          <w:szCs w:val="23"/>
        </w:rPr>
      </w:pPr>
    </w:p>
    <w:p w:rsidR="008D6963" w:rsidRDefault="00827B1E">
      <w:pPr>
        <w:pStyle w:val="ListParagraph"/>
        <w:numPr>
          <w:ilvl w:val="0"/>
          <w:numId w:val="2"/>
        </w:numPr>
        <w:tabs>
          <w:tab w:val="left" w:pos="836"/>
        </w:tabs>
        <w:ind w:right="11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u w:val="single" w:color="000000"/>
        </w:rPr>
        <w:t>Eligibility</w:t>
      </w:r>
      <w:r>
        <w:rPr>
          <w:rFonts w:ascii="Garamond" w:eastAsia="Garamond" w:hAnsi="Garamond" w:cs="Garamond"/>
          <w:sz w:val="24"/>
          <w:szCs w:val="24"/>
        </w:rPr>
        <w:t>: In today’s economic environment, alternatives for property owners to</w:t>
      </w:r>
      <w:r>
        <w:rPr>
          <w:rFonts w:ascii="Garamond" w:eastAsia="Garamond" w:hAnsi="Garamond" w:cs="Garamond"/>
          <w:spacing w:val="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finance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renewable improvements may not be available. Many property owners do not have</w:t>
      </w:r>
      <w:r>
        <w:rPr>
          <w:rFonts w:ascii="Garamond" w:eastAsia="Garamond" w:hAnsi="Garamond" w:cs="Garamond"/>
          <w:spacing w:val="4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financing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options available to them to lower their utility</w:t>
      </w:r>
      <w:r>
        <w:rPr>
          <w:rFonts w:ascii="Garamond" w:eastAsia="Garamond" w:hAnsi="Garamond" w:cs="Garamond"/>
          <w:spacing w:val="-1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bills.</w:t>
      </w:r>
    </w:p>
    <w:p w:rsidR="008D6963" w:rsidRDefault="008D6963">
      <w:pPr>
        <w:spacing w:before="10"/>
        <w:rPr>
          <w:rFonts w:ascii="Garamond" w:eastAsia="Garamond" w:hAnsi="Garamond" w:cs="Garamond"/>
          <w:sz w:val="23"/>
          <w:szCs w:val="23"/>
        </w:rPr>
      </w:pPr>
    </w:p>
    <w:p w:rsidR="008D6963" w:rsidRDefault="00827B1E">
      <w:pPr>
        <w:pStyle w:val="ListParagraph"/>
        <w:numPr>
          <w:ilvl w:val="0"/>
          <w:numId w:val="2"/>
        </w:numPr>
        <w:tabs>
          <w:tab w:val="left" w:pos="836"/>
        </w:tabs>
        <w:ind w:right="111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>Savings</w:t>
      </w:r>
      <w:r>
        <w:rPr>
          <w:rFonts w:ascii="Garamond"/>
          <w:sz w:val="24"/>
        </w:rPr>
        <w:t>: Energy prices continue to rise and installing energy efficient, water efficient</w:t>
      </w:r>
      <w:r>
        <w:rPr>
          <w:rFonts w:ascii="Garamond"/>
          <w:spacing w:val="25"/>
          <w:sz w:val="24"/>
        </w:rPr>
        <w:t xml:space="preserve"> </w:t>
      </w:r>
      <w:r>
        <w:rPr>
          <w:rFonts w:ascii="Garamond"/>
          <w:sz w:val="24"/>
        </w:rPr>
        <w:t>and renewable energy models lower utility</w:t>
      </w:r>
      <w:r>
        <w:rPr>
          <w:rFonts w:ascii="Garamond"/>
          <w:spacing w:val="-6"/>
          <w:sz w:val="24"/>
        </w:rPr>
        <w:t xml:space="preserve"> </w:t>
      </w:r>
      <w:r>
        <w:rPr>
          <w:rFonts w:ascii="Garamond"/>
          <w:sz w:val="24"/>
        </w:rPr>
        <w:t>bills.</w:t>
      </w:r>
    </w:p>
    <w:p w:rsidR="008D6963" w:rsidRDefault="008D6963">
      <w:pPr>
        <w:spacing w:before="10"/>
        <w:rPr>
          <w:rFonts w:ascii="Garamond" w:eastAsia="Garamond" w:hAnsi="Garamond" w:cs="Garamond"/>
          <w:sz w:val="23"/>
          <w:szCs w:val="23"/>
        </w:rPr>
      </w:pPr>
    </w:p>
    <w:p w:rsidR="008D6963" w:rsidRDefault="00827B1E">
      <w:pPr>
        <w:pStyle w:val="ListParagraph"/>
        <w:numPr>
          <w:ilvl w:val="0"/>
          <w:numId w:val="2"/>
        </w:numPr>
        <w:tabs>
          <w:tab w:val="left" w:pos="836"/>
        </w:tabs>
        <w:ind w:right="11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>100% voluntary</w:t>
      </w:r>
      <w:r>
        <w:rPr>
          <w:rFonts w:ascii="Garamond"/>
          <w:sz w:val="24"/>
        </w:rPr>
        <w:t>: Only property owners who choose to finance improvements will</w:t>
      </w:r>
      <w:r>
        <w:rPr>
          <w:rFonts w:ascii="Garamond"/>
          <w:spacing w:val="18"/>
          <w:sz w:val="24"/>
        </w:rPr>
        <w:t xml:space="preserve"> </w:t>
      </w:r>
      <w:r>
        <w:rPr>
          <w:rFonts w:ascii="Garamond"/>
          <w:sz w:val="24"/>
        </w:rPr>
        <w:t>have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assessments placed on their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property.</w:t>
      </w:r>
    </w:p>
    <w:p w:rsidR="008D6963" w:rsidRDefault="008D6963">
      <w:pPr>
        <w:spacing w:before="10"/>
        <w:rPr>
          <w:rFonts w:ascii="Garamond" w:eastAsia="Garamond" w:hAnsi="Garamond" w:cs="Garamond"/>
          <w:sz w:val="23"/>
          <w:szCs w:val="23"/>
        </w:rPr>
      </w:pPr>
    </w:p>
    <w:p w:rsidR="008D6963" w:rsidRPr="00392107" w:rsidRDefault="00827B1E">
      <w:pPr>
        <w:pStyle w:val="ListParagraph"/>
        <w:numPr>
          <w:ilvl w:val="0"/>
          <w:numId w:val="2"/>
        </w:numPr>
        <w:tabs>
          <w:tab w:val="left" w:pos="836"/>
        </w:tabs>
        <w:ind w:right="111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>Payment</w:t>
      </w:r>
      <w:r>
        <w:rPr>
          <w:rFonts w:ascii="Garamond"/>
          <w:spacing w:val="39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>obligation</w:t>
      </w:r>
      <w:r>
        <w:rPr>
          <w:rFonts w:ascii="Garamond"/>
          <w:spacing w:val="40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>can</w:t>
      </w:r>
      <w:r>
        <w:rPr>
          <w:rFonts w:ascii="Garamond"/>
          <w:spacing w:val="37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>stay</w:t>
      </w:r>
      <w:r>
        <w:rPr>
          <w:rFonts w:ascii="Garamond"/>
          <w:spacing w:val="41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>with</w:t>
      </w:r>
      <w:r>
        <w:rPr>
          <w:rFonts w:ascii="Garamond"/>
          <w:spacing w:val="40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>the</w:t>
      </w:r>
      <w:r>
        <w:rPr>
          <w:rFonts w:ascii="Garamond"/>
          <w:spacing w:val="41"/>
          <w:sz w:val="24"/>
          <w:u w:val="single" w:color="000000"/>
        </w:rPr>
        <w:t xml:space="preserve"> </w:t>
      </w:r>
      <w:r>
        <w:rPr>
          <w:rFonts w:ascii="Garamond"/>
          <w:sz w:val="24"/>
          <w:u w:val="single" w:color="000000"/>
        </w:rPr>
        <w:t>property</w:t>
      </w:r>
      <w:r>
        <w:rPr>
          <w:rFonts w:ascii="Garamond"/>
          <w:sz w:val="24"/>
        </w:rPr>
        <w:t>:</w:t>
      </w:r>
      <w:r>
        <w:rPr>
          <w:rFonts w:ascii="Garamond"/>
          <w:spacing w:val="20"/>
          <w:sz w:val="24"/>
        </w:rPr>
        <w:t xml:space="preserve"> </w:t>
      </w:r>
      <w:r>
        <w:rPr>
          <w:rFonts w:ascii="Garamond"/>
          <w:sz w:val="24"/>
        </w:rPr>
        <w:t>Under</w:t>
      </w:r>
      <w:r>
        <w:rPr>
          <w:rFonts w:ascii="Garamond"/>
          <w:spacing w:val="39"/>
          <w:sz w:val="24"/>
        </w:rPr>
        <w:t xml:space="preserve"> </w:t>
      </w:r>
      <w:r>
        <w:rPr>
          <w:rFonts w:ascii="Garamond"/>
          <w:sz w:val="24"/>
        </w:rPr>
        <w:t>Chapter</w:t>
      </w:r>
      <w:r>
        <w:rPr>
          <w:rFonts w:ascii="Garamond"/>
          <w:spacing w:val="39"/>
          <w:sz w:val="24"/>
        </w:rPr>
        <w:t xml:space="preserve"> </w:t>
      </w:r>
      <w:r>
        <w:rPr>
          <w:rFonts w:ascii="Garamond"/>
          <w:sz w:val="24"/>
        </w:rPr>
        <w:t>29,</w:t>
      </w:r>
      <w:r>
        <w:rPr>
          <w:rFonts w:ascii="Garamond"/>
          <w:spacing w:val="40"/>
          <w:sz w:val="24"/>
        </w:rPr>
        <w:t xml:space="preserve"> </w:t>
      </w:r>
      <w:r>
        <w:rPr>
          <w:rFonts w:ascii="Garamond"/>
          <w:sz w:val="24"/>
        </w:rPr>
        <w:t>a</w:t>
      </w:r>
      <w:r>
        <w:rPr>
          <w:rFonts w:ascii="Garamond"/>
          <w:spacing w:val="38"/>
          <w:sz w:val="24"/>
        </w:rPr>
        <w:t xml:space="preserve"> </w:t>
      </w:r>
      <w:r>
        <w:rPr>
          <w:rFonts w:ascii="Garamond"/>
          <w:sz w:val="24"/>
        </w:rPr>
        <w:t>voluntary</w:t>
      </w:r>
      <w:r>
        <w:rPr>
          <w:rFonts w:ascii="Garamond"/>
          <w:spacing w:val="41"/>
          <w:sz w:val="24"/>
        </w:rPr>
        <w:t xml:space="preserve"> </w:t>
      </w:r>
      <w:r>
        <w:rPr>
          <w:rFonts w:ascii="Garamond"/>
          <w:sz w:val="24"/>
        </w:rPr>
        <w:t>contractual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lastRenderedPageBreak/>
        <w:t>assessment stays with the property upon transfer of ownership. Most private loans are due</w:t>
      </w:r>
      <w:r>
        <w:rPr>
          <w:rFonts w:ascii="Garamond"/>
          <w:spacing w:val="8"/>
          <w:sz w:val="24"/>
        </w:rPr>
        <w:t xml:space="preserve"> </w:t>
      </w:r>
      <w:r>
        <w:rPr>
          <w:rFonts w:ascii="Garamond"/>
          <w:sz w:val="24"/>
        </w:rPr>
        <w:t>on</w:t>
      </w:r>
      <w:r>
        <w:rPr>
          <w:rFonts w:ascii="Garamond"/>
          <w:spacing w:val="-1"/>
          <w:sz w:val="24"/>
        </w:rPr>
        <w:t xml:space="preserve"> </w:t>
      </w:r>
      <w:r w:rsidRPr="00392107">
        <w:rPr>
          <w:rFonts w:ascii="Garamond"/>
          <w:sz w:val="24"/>
        </w:rPr>
        <w:t xml:space="preserve">sale of the property. Certain mortgage providers will, however, require the assessment be  </w:t>
      </w:r>
      <w:r w:rsidRPr="00392107">
        <w:rPr>
          <w:rFonts w:ascii="Garamond"/>
          <w:spacing w:val="1"/>
          <w:sz w:val="24"/>
        </w:rPr>
        <w:t xml:space="preserve"> </w:t>
      </w:r>
      <w:r w:rsidRPr="00392107">
        <w:rPr>
          <w:rFonts w:ascii="Garamond"/>
          <w:sz w:val="24"/>
        </w:rPr>
        <w:t>paid at the time the property is refinanced or</w:t>
      </w:r>
      <w:r w:rsidRPr="00392107">
        <w:rPr>
          <w:rFonts w:ascii="Garamond"/>
          <w:spacing w:val="-6"/>
          <w:sz w:val="24"/>
        </w:rPr>
        <w:t xml:space="preserve"> </w:t>
      </w:r>
      <w:r w:rsidRPr="00392107">
        <w:rPr>
          <w:rFonts w:ascii="Garamond"/>
          <w:sz w:val="24"/>
        </w:rPr>
        <w:t>sold.</w:t>
      </w:r>
    </w:p>
    <w:p w:rsidR="008D6963" w:rsidRPr="00392107" w:rsidRDefault="008D6963">
      <w:pPr>
        <w:spacing w:before="10"/>
        <w:rPr>
          <w:rFonts w:ascii="Garamond" w:eastAsia="Garamond" w:hAnsi="Garamond" w:cs="Garamond"/>
          <w:sz w:val="23"/>
          <w:szCs w:val="23"/>
        </w:rPr>
      </w:pPr>
    </w:p>
    <w:p w:rsidR="008D6963" w:rsidRPr="00392107" w:rsidRDefault="00827B1E">
      <w:pPr>
        <w:pStyle w:val="ListParagraph"/>
        <w:numPr>
          <w:ilvl w:val="0"/>
          <w:numId w:val="2"/>
        </w:numPr>
        <w:tabs>
          <w:tab w:val="left" w:pos="836"/>
        </w:tabs>
        <w:ind w:right="114"/>
        <w:jc w:val="both"/>
        <w:rPr>
          <w:rFonts w:ascii="Garamond" w:eastAsia="Garamond" w:hAnsi="Garamond" w:cs="Garamond"/>
          <w:sz w:val="24"/>
          <w:szCs w:val="24"/>
        </w:rPr>
      </w:pPr>
      <w:r w:rsidRPr="00392107">
        <w:rPr>
          <w:rFonts w:ascii="Garamond"/>
          <w:sz w:val="24"/>
          <w:u w:val="single" w:color="000000"/>
        </w:rPr>
        <w:t>Prepayment</w:t>
      </w:r>
      <w:r w:rsidRPr="00392107">
        <w:rPr>
          <w:rFonts w:ascii="Garamond"/>
          <w:spacing w:val="20"/>
          <w:sz w:val="24"/>
          <w:u w:val="single" w:color="000000"/>
        </w:rPr>
        <w:t xml:space="preserve"> </w:t>
      </w:r>
      <w:r w:rsidRPr="00392107">
        <w:rPr>
          <w:rFonts w:ascii="Garamond"/>
          <w:sz w:val="24"/>
          <w:u w:val="single" w:color="000000"/>
        </w:rPr>
        <w:t>option</w:t>
      </w:r>
      <w:r w:rsidRPr="00392107">
        <w:rPr>
          <w:rFonts w:ascii="Garamond"/>
          <w:sz w:val="24"/>
        </w:rPr>
        <w:t>:</w:t>
      </w:r>
      <w:r w:rsidRPr="00392107">
        <w:rPr>
          <w:rFonts w:ascii="Garamond"/>
          <w:spacing w:val="43"/>
          <w:sz w:val="24"/>
        </w:rPr>
        <w:t xml:space="preserve"> </w:t>
      </w:r>
      <w:r w:rsidRPr="00392107">
        <w:rPr>
          <w:rFonts w:ascii="Garamond"/>
          <w:sz w:val="24"/>
        </w:rPr>
        <w:t>The</w:t>
      </w:r>
      <w:r w:rsidRPr="00392107">
        <w:rPr>
          <w:rFonts w:ascii="Garamond"/>
          <w:spacing w:val="24"/>
          <w:sz w:val="24"/>
        </w:rPr>
        <w:t xml:space="preserve"> </w:t>
      </w:r>
      <w:r w:rsidRPr="00392107">
        <w:rPr>
          <w:rFonts w:ascii="Garamond"/>
          <w:sz w:val="24"/>
        </w:rPr>
        <w:t>property</w:t>
      </w:r>
      <w:r w:rsidRPr="00392107">
        <w:rPr>
          <w:rFonts w:ascii="Garamond"/>
          <w:spacing w:val="21"/>
          <w:sz w:val="24"/>
        </w:rPr>
        <w:t xml:space="preserve"> </w:t>
      </w:r>
      <w:r w:rsidRPr="00392107">
        <w:rPr>
          <w:rFonts w:ascii="Garamond"/>
          <w:sz w:val="24"/>
        </w:rPr>
        <w:t>owner</w:t>
      </w:r>
      <w:r w:rsidRPr="00392107">
        <w:rPr>
          <w:rFonts w:ascii="Garamond"/>
          <w:spacing w:val="20"/>
          <w:sz w:val="24"/>
        </w:rPr>
        <w:t xml:space="preserve"> </w:t>
      </w:r>
      <w:r w:rsidRPr="00392107">
        <w:rPr>
          <w:rFonts w:ascii="Garamond"/>
          <w:sz w:val="24"/>
        </w:rPr>
        <w:t>can</w:t>
      </w:r>
      <w:r w:rsidRPr="00392107">
        <w:rPr>
          <w:rFonts w:ascii="Garamond"/>
          <w:spacing w:val="20"/>
          <w:sz w:val="24"/>
        </w:rPr>
        <w:t xml:space="preserve"> </w:t>
      </w:r>
      <w:r w:rsidRPr="00392107">
        <w:rPr>
          <w:rFonts w:ascii="Garamond"/>
          <w:sz w:val="24"/>
        </w:rPr>
        <w:t>choose</w:t>
      </w:r>
      <w:r w:rsidRPr="00392107">
        <w:rPr>
          <w:rFonts w:ascii="Garamond"/>
          <w:spacing w:val="21"/>
          <w:sz w:val="24"/>
        </w:rPr>
        <w:t xml:space="preserve"> </w:t>
      </w:r>
      <w:r w:rsidRPr="00392107">
        <w:rPr>
          <w:rFonts w:ascii="Garamond"/>
          <w:sz w:val="24"/>
        </w:rPr>
        <w:t>to</w:t>
      </w:r>
      <w:r w:rsidRPr="00392107">
        <w:rPr>
          <w:rFonts w:ascii="Garamond"/>
          <w:spacing w:val="20"/>
          <w:sz w:val="24"/>
        </w:rPr>
        <w:t xml:space="preserve"> </w:t>
      </w:r>
      <w:r w:rsidRPr="00392107">
        <w:rPr>
          <w:rFonts w:ascii="Garamond"/>
          <w:sz w:val="24"/>
        </w:rPr>
        <w:t>pay</w:t>
      </w:r>
      <w:r w:rsidRPr="00392107">
        <w:rPr>
          <w:rFonts w:ascii="Garamond"/>
          <w:spacing w:val="21"/>
          <w:sz w:val="24"/>
        </w:rPr>
        <w:t xml:space="preserve"> </w:t>
      </w:r>
      <w:r w:rsidRPr="00392107">
        <w:rPr>
          <w:rFonts w:ascii="Garamond"/>
          <w:sz w:val="24"/>
        </w:rPr>
        <w:t>off</w:t>
      </w:r>
      <w:r w:rsidRPr="00392107">
        <w:rPr>
          <w:rFonts w:ascii="Garamond"/>
          <w:spacing w:val="20"/>
          <w:sz w:val="24"/>
        </w:rPr>
        <w:t xml:space="preserve"> </w:t>
      </w:r>
      <w:r w:rsidRPr="00392107">
        <w:rPr>
          <w:rFonts w:ascii="Garamond"/>
          <w:sz w:val="24"/>
        </w:rPr>
        <w:t>the</w:t>
      </w:r>
      <w:r w:rsidRPr="00392107">
        <w:rPr>
          <w:rFonts w:ascii="Garamond"/>
          <w:spacing w:val="21"/>
          <w:sz w:val="24"/>
        </w:rPr>
        <w:t xml:space="preserve"> </w:t>
      </w:r>
      <w:r w:rsidRPr="00392107">
        <w:rPr>
          <w:rFonts w:ascii="Garamond"/>
          <w:sz w:val="24"/>
        </w:rPr>
        <w:t>assessments</w:t>
      </w:r>
      <w:r w:rsidRPr="00392107">
        <w:rPr>
          <w:rFonts w:ascii="Garamond"/>
          <w:spacing w:val="19"/>
          <w:sz w:val="24"/>
        </w:rPr>
        <w:t xml:space="preserve"> </w:t>
      </w:r>
      <w:r w:rsidRPr="00392107">
        <w:rPr>
          <w:rFonts w:ascii="Garamond"/>
          <w:sz w:val="24"/>
        </w:rPr>
        <w:t>at</w:t>
      </w:r>
      <w:r w:rsidRPr="00392107">
        <w:rPr>
          <w:rFonts w:ascii="Garamond"/>
          <w:spacing w:val="20"/>
          <w:sz w:val="24"/>
        </w:rPr>
        <w:t xml:space="preserve"> </w:t>
      </w:r>
      <w:r w:rsidRPr="00392107">
        <w:rPr>
          <w:rFonts w:ascii="Garamond"/>
          <w:sz w:val="24"/>
        </w:rPr>
        <w:t>any</w:t>
      </w:r>
      <w:r w:rsidRPr="00392107">
        <w:rPr>
          <w:rFonts w:ascii="Garamond"/>
          <w:spacing w:val="21"/>
          <w:sz w:val="24"/>
        </w:rPr>
        <w:t xml:space="preserve"> </w:t>
      </w:r>
      <w:r w:rsidRPr="00392107">
        <w:rPr>
          <w:rFonts w:ascii="Garamond"/>
          <w:sz w:val="24"/>
        </w:rPr>
        <w:t>time,</w:t>
      </w:r>
      <w:r w:rsidRPr="00392107">
        <w:rPr>
          <w:rFonts w:ascii="Garamond"/>
          <w:w w:val="99"/>
          <w:sz w:val="24"/>
        </w:rPr>
        <w:t xml:space="preserve"> </w:t>
      </w:r>
      <w:r w:rsidR="00B501E5" w:rsidRPr="00392107">
        <w:rPr>
          <w:rFonts w:ascii="Garamond"/>
          <w:sz w:val="24"/>
        </w:rPr>
        <w:t>with no residential</w:t>
      </w:r>
      <w:r w:rsidRPr="00392107">
        <w:rPr>
          <w:rFonts w:ascii="Garamond"/>
          <w:sz w:val="24"/>
        </w:rPr>
        <w:t xml:space="preserve"> prepayment</w:t>
      </w:r>
      <w:r w:rsidRPr="00392107">
        <w:rPr>
          <w:rFonts w:ascii="Garamond"/>
          <w:spacing w:val="-5"/>
          <w:sz w:val="24"/>
        </w:rPr>
        <w:t xml:space="preserve"> </w:t>
      </w:r>
      <w:r w:rsidRPr="00392107">
        <w:rPr>
          <w:rFonts w:ascii="Garamond"/>
          <w:sz w:val="24"/>
        </w:rPr>
        <w:t>penalties.</w:t>
      </w:r>
    </w:p>
    <w:p w:rsidR="008D6963" w:rsidRPr="00392107" w:rsidRDefault="008D6963">
      <w:pPr>
        <w:spacing w:before="10"/>
        <w:rPr>
          <w:rFonts w:ascii="Garamond" w:eastAsia="Garamond" w:hAnsi="Garamond" w:cs="Garamond"/>
          <w:sz w:val="23"/>
          <w:szCs w:val="23"/>
        </w:rPr>
      </w:pPr>
    </w:p>
    <w:p w:rsidR="008E3786" w:rsidRPr="00392107" w:rsidRDefault="00827B1E" w:rsidP="008E3786">
      <w:pPr>
        <w:pStyle w:val="ListParagraph"/>
        <w:numPr>
          <w:ilvl w:val="0"/>
          <w:numId w:val="2"/>
        </w:numPr>
        <w:tabs>
          <w:tab w:val="left" w:pos="836"/>
        </w:tabs>
        <w:spacing w:before="35"/>
        <w:ind w:right="111"/>
        <w:jc w:val="both"/>
        <w:rPr>
          <w:rFonts w:ascii="Garamond" w:eastAsia="Garamond" w:hAnsi="Garamond" w:cs="Garamond"/>
          <w:sz w:val="24"/>
          <w:szCs w:val="24"/>
        </w:rPr>
      </w:pPr>
      <w:r w:rsidRPr="00392107">
        <w:rPr>
          <w:rFonts w:ascii="Garamond"/>
          <w:sz w:val="24"/>
          <w:u w:val="single" w:color="000000"/>
        </w:rPr>
        <w:t>Customer</w:t>
      </w:r>
      <w:r w:rsidRPr="00392107">
        <w:rPr>
          <w:rFonts w:ascii="Garamond"/>
          <w:spacing w:val="46"/>
          <w:sz w:val="24"/>
          <w:u w:val="single" w:color="000000"/>
        </w:rPr>
        <w:t xml:space="preserve"> </w:t>
      </w:r>
      <w:r w:rsidRPr="00392107">
        <w:rPr>
          <w:rFonts w:ascii="Garamond"/>
          <w:sz w:val="24"/>
          <w:u w:val="single" w:color="000000"/>
        </w:rPr>
        <w:t>oriented</w:t>
      </w:r>
      <w:r w:rsidRPr="00392107">
        <w:rPr>
          <w:rFonts w:ascii="Garamond"/>
          <w:sz w:val="24"/>
        </w:rPr>
        <w:t>:</w:t>
      </w:r>
      <w:r w:rsidRPr="00392107">
        <w:rPr>
          <w:rFonts w:ascii="Garamond"/>
          <w:spacing w:val="33"/>
          <w:sz w:val="24"/>
        </w:rPr>
        <w:t xml:space="preserve"> </w:t>
      </w:r>
      <w:r w:rsidRPr="00392107">
        <w:rPr>
          <w:rFonts w:ascii="Garamond"/>
          <w:sz w:val="24"/>
        </w:rPr>
        <w:t>Part</w:t>
      </w:r>
      <w:r w:rsidRPr="00392107">
        <w:rPr>
          <w:rFonts w:ascii="Garamond"/>
          <w:spacing w:val="47"/>
          <w:sz w:val="24"/>
        </w:rPr>
        <w:t xml:space="preserve"> </w:t>
      </w:r>
      <w:r w:rsidRPr="00392107">
        <w:rPr>
          <w:rFonts w:ascii="Garamond"/>
          <w:sz w:val="24"/>
        </w:rPr>
        <w:t>of</w:t>
      </w:r>
      <w:r w:rsidRPr="00392107">
        <w:rPr>
          <w:rFonts w:ascii="Garamond"/>
          <w:spacing w:val="46"/>
          <w:sz w:val="24"/>
        </w:rPr>
        <w:t xml:space="preserve"> </w:t>
      </w:r>
      <w:r w:rsidRPr="00392107">
        <w:rPr>
          <w:rFonts w:ascii="Garamond"/>
          <w:sz w:val="24"/>
        </w:rPr>
        <w:t>the</w:t>
      </w:r>
      <w:r w:rsidRPr="00392107">
        <w:rPr>
          <w:rFonts w:ascii="Garamond"/>
          <w:spacing w:val="48"/>
          <w:sz w:val="24"/>
        </w:rPr>
        <w:t xml:space="preserve"> </w:t>
      </w:r>
      <w:r w:rsidRPr="00392107">
        <w:rPr>
          <w:rFonts w:ascii="Garamond"/>
          <w:sz w:val="24"/>
        </w:rPr>
        <w:t>success</w:t>
      </w:r>
      <w:r w:rsidRPr="00392107">
        <w:rPr>
          <w:rFonts w:ascii="Garamond"/>
          <w:spacing w:val="46"/>
          <w:sz w:val="24"/>
        </w:rPr>
        <w:t xml:space="preserve"> </w:t>
      </w:r>
      <w:r w:rsidRPr="00392107">
        <w:rPr>
          <w:rFonts w:ascii="Garamond"/>
          <w:sz w:val="24"/>
        </w:rPr>
        <w:t>of</w:t>
      </w:r>
      <w:r w:rsidRPr="00392107">
        <w:rPr>
          <w:rFonts w:ascii="Garamond"/>
          <w:spacing w:val="46"/>
          <w:sz w:val="24"/>
        </w:rPr>
        <w:t xml:space="preserve"> </w:t>
      </w:r>
      <w:r w:rsidRPr="00392107">
        <w:rPr>
          <w:rFonts w:ascii="Garamond"/>
          <w:sz w:val="24"/>
        </w:rPr>
        <w:t>the</w:t>
      </w:r>
      <w:r w:rsidRPr="00392107">
        <w:rPr>
          <w:rFonts w:ascii="Garamond"/>
          <w:spacing w:val="45"/>
          <w:sz w:val="24"/>
        </w:rPr>
        <w:t xml:space="preserve"> </w:t>
      </w:r>
      <w:r w:rsidRPr="00392107">
        <w:rPr>
          <w:rFonts w:ascii="Garamond"/>
          <w:sz w:val="24"/>
        </w:rPr>
        <w:t>CSCDA</w:t>
      </w:r>
      <w:r w:rsidRPr="00392107">
        <w:rPr>
          <w:rFonts w:ascii="Garamond"/>
          <w:spacing w:val="45"/>
          <w:sz w:val="24"/>
        </w:rPr>
        <w:t xml:space="preserve"> </w:t>
      </w:r>
      <w:r w:rsidRPr="00392107">
        <w:rPr>
          <w:rFonts w:ascii="Garamond"/>
          <w:sz w:val="24"/>
        </w:rPr>
        <w:t>Open</w:t>
      </w:r>
      <w:r w:rsidRPr="00392107">
        <w:rPr>
          <w:rFonts w:ascii="Garamond"/>
          <w:spacing w:val="47"/>
          <w:sz w:val="24"/>
        </w:rPr>
        <w:t xml:space="preserve"> </w:t>
      </w:r>
      <w:r w:rsidRPr="00392107">
        <w:rPr>
          <w:rFonts w:ascii="Garamond"/>
          <w:sz w:val="24"/>
        </w:rPr>
        <w:t>PACE</w:t>
      </w:r>
      <w:r w:rsidRPr="00392107">
        <w:rPr>
          <w:rFonts w:ascii="Garamond"/>
          <w:spacing w:val="45"/>
          <w:sz w:val="24"/>
        </w:rPr>
        <w:t xml:space="preserve"> </w:t>
      </w:r>
      <w:r w:rsidRPr="00392107">
        <w:rPr>
          <w:rFonts w:ascii="Garamond"/>
          <w:sz w:val="24"/>
        </w:rPr>
        <w:t>is</w:t>
      </w:r>
      <w:r w:rsidRPr="00392107">
        <w:rPr>
          <w:rFonts w:ascii="Garamond"/>
          <w:spacing w:val="46"/>
          <w:sz w:val="24"/>
        </w:rPr>
        <w:t xml:space="preserve"> </w:t>
      </w:r>
      <w:r w:rsidRPr="00392107">
        <w:rPr>
          <w:rFonts w:ascii="Garamond"/>
          <w:sz w:val="24"/>
        </w:rPr>
        <w:t>prompt</w:t>
      </w:r>
      <w:r w:rsidRPr="00392107">
        <w:rPr>
          <w:rFonts w:ascii="Garamond"/>
          <w:spacing w:val="47"/>
          <w:sz w:val="24"/>
        </w:rPr>
        <w:t xml:space="preserve"> </w:t>
      </w:r>
      <w:r w:rsidRPr="00392107">
        <w:rPr>
          <w:rFonts w:ascii="Garamond"/>
          <w:sz w:val="24"/>
        </w:rPr>
        <w:t>customer service.</w:t>
      </w:r>
      <w:r w:rsidR="006652AD" w:rsidRPr="00392107">
        <w:rPr>
          <w:rFonts w:ascii="Garamond"/>
          <w:sz w:val="24"/>
        </w:rPr>
        <w:t xml:space="preserve"> </w:t>
      </w:r>
    </w:p>
    <w:p w:rsidR="008E3786" w:rsidRPr="00392107" w:rsidRDefault="008E3786" w:rsidP="008E3786">
      <w:pPr>
        <w:pStyle w:val="ListParagraph"/>
        <w:rPr>
          <w:rFonts w:ascii="Garamond"/>
          <w:sz w:val="24"/>
          <w:u w:val="single" w:color="000000"/>
        </w:rPr>
      </w:pPr>
    </w:p>
    <w:p w:rsidR="008D6963" w:rsidRPr="00392107" w:rsidRDefault="00827B1E" w:rsidP="008E3786">
      <w:pPr>
        <w:pStyle w:val="ListParagraph"/>
        <w:numPr>
          <w:ilvl w:val="0"/>
          <w:numId w:val="2"/>
        </w:numPr>
        <w:tabs>
          <w:tab w:val="left" w:pos="836"/>
        </w:tabs>
        <w:spacing w:before="35"/>
        <w:ind w:right="111"/>
        <w:jc w:val="both"/>
        <w:rPr>
          <w:rFonts w:ascii="Garamond" w:eastAsia="Garamond" w:hAnsi="Garamond" w:cs="Garamond"/>
          <w:sz w:val="24"/>
          <w:szCs w:val="24"/>
        </w:rPr>
      </w:pPr>
      <w:r w:rsidRPr="00392107">
        <w:rPr>
          <w:rFonts w:ascii="Garamond"/>
          <w:sz w:val="24"/>
          <w:u w:val="single" w:color="000000"/>
        </w:rPr>
        <w:t>Favorable</w:t>
      </w:r>
      <w:r w:rsidRPr="00392107">
        <w:rPr>
          <w:rFonts w:ascii="Garamond"/>
          <w:spacing w:val="20"/>
          <w:sz w:val="24"/>
          <w:u w:val="single" w:color="000000"/>
        </w:rPr>
        <w:t xml:space="preserve"> </w:t>
      </w:r>
      <w:r w:rsidRPr="00392107">
        <w:rPr>
          <w:rFonts w:ascii="Garamond"/>
          <w:sz w:val="24"/>
          <w:u w:val="single" w:color="000000"/>
        </w:rPr>
        <w:t>Terms</w:t>
      </w:r>
      <w:r w:rsidRPr="00392107">
        <w:rPr>
          <w:rFonts w:ascii="Garamond"/>
          <w:sz w:val="24"/>
        </w:rPr>
        <w:t>:</w:t>
      </w:r>
      <w:r w:rsidRPr="00392107">
        <w:rPr>
          <w:rFonts w:ascii="Garamond"/>
          <w:spacing w:val="20"/>
          <w:sz w:val="24"/>
        </w:rPr>
        <w:t xml:space="preserve"> </w:t>
      </w:r>
      <w:r w:rsidRPr="00392107">
        <w:rPr>
          <w:rFonts w:ascii="Garamond"/>
          <w:sz w:val="24"/>
        </w:rPr>
        <w:t>The</w:t>
      </w:r>
      <w:r w:rsidRPr="00392107">
        <w:rPr>
          <w:rFonts w:ascii="Garamond"/>
          <w:spacing w:val="20"/>
          <w:sz w:val="24"/>
        </w:rPr>
        <w:t xml:space="preserve"> </w:t>
      </w:r>
      <w:r w:rsidRPr="00392107">
        <w:rPr>
          <w:rFonts w:ascii="Garamond"/>
          <w:sz w:val="24"/>
        </w:rPr>
        <w:t>economic</w:t>
      </w:r>
      <w:r w:rsidRPr="00392107">
        <w:rPr>
          <w:rFonts w:ascii="Garamond"/>
          <w:spacing w:val="20"/>
          <w:sz w:val="24"/>
        </w:rPr>
        <w:t xml:space="preserve"> </w:t>
      </w:r>
      <w:r w:rsidRPr="00392107">
        <w:rPr>
          <w:rFonts w:ascii="Garamond"/>
          <w:sz w:val="24"/>
        </w:rPr>
        <w:t>terms</w:t>
      </w:r>
      <w:r w:rsidRPr="00392107">
        <w:rPr>
          <w:rFonts w:ascii="Garamond"/>
          <w:spacing w:val="18"/>
          <w:sz w:val="24"/>
        </w:rPr>
        <w:t xml:space="preserve"> </w:t>
      </w:r>
      <w:r w:rsidRPr="00392107">
        <w:rPr>
          <w:rFonts w:ascii="Garamond"/>
          <w:sz w:val="24"/>
        </w:rPr>
        <w:t>of</w:t>
      </w:r>
      <w:r w:rsidRPr="00392107">
        <w:rPr>
          <w:rFonts w:ascii="Garamond"/>
          <w:spacing w:val="19"/>
          <w:sz w:val="24"/>
        </w:rPr>
        <w:t xml:space="preserve"> </w:t>
      </w:r>
      <w:r w:rsidRPr="00392107">
        <w:rPr>
          <w:rFonts w:ascii="Garamond"/>
          <w:sz w:val="24"/>
        </w:rPr>
        <w:t>PACE</w:t>
      </w:r>
      <w:r w:rsidRPr="00392107">
        <w:rPr>
          <w:rFonts w:ascii="Garamond"/>
          <w:spacing w:val="20"/>
          <w:sz w:val="24"/>
        </w:rPr>
        <w:t xml:space="preserve"> </w:t>
      </w:r>
      <w:r w:rsidRPr="00392107">
        <w:rPr>
          <w:rFonts w:ascii="Garamond"/>
          <w:sz w:val="24"/>
        </w:rPr>
        <w:t>financing</w:t>
      </w:r>
      <w:r w:rsidRPr="00392107">
        <w:rPr>
          <w:rFonts w:ascii="Garamond"/>
          <w:spacing w:val="18"/>
          <w:sz w:val="24"/>
        </w:rPr>
        <w:t xml:space="preserve"> </w:t>
      </w:r>
      <w:r w:rsidRPr="00392107">
        <w:rPr>
          <w:rFonts w:ascii="Garamond"/>
          <w:sz w:val="24"/>
        </w:rPr>
        <w:t>will</w:t>
      </w:r>
      <w:r w:rsidRPr="00392107">
        <w:rPr>
          <w:rFonts w:ascii="Garamond"/>
          <w:spacing w:val="20"/>
          <w:sz w:val="24"/>
        </w:rPr>
        <w:t xml:space="preserve"> </w:t>
      </w:r>
      <w:r w:rsidRPr="00392107">
        <w:rPr>
          <w:rFonts w:ascii="Garamond"/>
          <w:sz w:val="24"/>
        </w:rPr>
        <w:t>often</w:t>
      </w:r>
      <w:r w:rsidRPr="00392107">
        <w:rPr>
          <w:rFonts w:ascii="Garamond"/>
          <w:spacing w:val="17"/>
          <w:sz w:val="24"/>
        </w:rPr>
        <w:t xml:space="preserve"> </w:t>
      </w:r>
      <w:r w:rsidRPr="00392107">
        <w:rPr>
          <w:rFonts w:ascii="Garamond"/>
          <w:sz w:val="24"/>
        </w:rPr>
        <w:t>be</w:t>
      </w:r>
      <w:r w:rsidRPr="00392107">
        <w:rPr>
          <w:rFonts w:ascii="Garamond"/>
          <w:spacing w:val="20"/>
          <w:sz w:val="24"/>
        </w:rPr>
        <w:t xml:space="preserve"> </w:t>
      </w:r>
      <w:r w:rsidRPr="00392107">
        <w:rPr>
          <w:rFonts w:ascii="Garamond"/>
          <w:sz w:val="24"/>
        </w:rPr>
        <w:t>more</w:t>
      </w:r>
      <w:r w:rsidRPr="00392107">
        <w:rPr>
          <w:rFonts w:ascii="Garamond"/>
          <w:spacing w:val="20"/>
          <w:sz w:val="24"/>
        </w:rPr>
        <w:t xml:space="preserve"> </w:t>
      </w:r>
      <w:r w:rsidRPr="00392107">
        <w:rPr>
          <w:rFonts w:ascii="Garamond"/>
          <w:sz w:val="24"/>
        </w:rPr>
        <w:t>favorable</w:t>
      </w:r>
      <w:r w:rsidRPr="00392107">
        <w:rPr>
          <w:rFonts w:ascii="Garamond"/>
          <w:spacing w:val="20"/>
          <w:sz w:val="24"/>
        </w:rPr>
        <w:t xml:space="preserve"> </w:t>
      </w:r>
      <w:r w:rsidRPr="00392107">
        <w:rPr>
          <w:rFonts w:ascii="Garamond"/>
          <w:sz w:val="24"/>
        </w:rPr>
        <w:t>than other</w:t>
      </w:r>
      <w:r w:rsidRPr="00392107">
        <w:rPr>
          <w:rFonts w:ascii="Garamond"/>
          <w:spacing w:val="-2"/>
          <w:sz w:val="24"/>
        </w:rPr>
        <w:t xml:space="preserve"> </w:t>
      </w:r>
      <w:r w:rsidRPr="00392107">
        <w:rPr>
          <w:rFonts w:ascii="Garamond"/>
          <w:sz w:val="24"/>
        </w:rPr>
        <w:t>options.</w:t>
      </w:r>
      <w:r w:rsidR="006652AD" w:rsidRPr="00392107">
        <w:rPr>
          <w:rFonts w:ascii="Garamond"/>
          <w:sz w:val="24"/>
        </w:rPr>
        <w:t xml:space="preserve"> Competition in the marketplace is a good thing and </w:t>
      </w:r>
      <w:r w:rsidR="008A35A9" w:rsidRPr="00392107">
        <w:rPr>
          <w:rFonts w:ascii="Garamond"/>
          <w:sz w:val="24"/>
        </w:rPr>
        <w:t>c</w:t>
      </w:r>
      <w:r w:rsidR="006652AD" w:rsidRPr="00392107">
        <w:rPr>
          <w:rFonts w:ascii="Garamond"/>
          <w:sz w:val="24"/>
        </w:rPr>
        <w:t>itie</w:t>
      </w:r>
      <w:r w:rsidR="008A35A9" w:rsidRPr="00392107">
        <w:rPr>
          <w:rFonts w:ascii="Garamond"/>
          <w:sz w:val="24"/>
        </w:rPr>
        <w:t>s and counties</w:t>
      </w:r>
      <w:r w:rsidR="006652AD" w:rsidRPr="00392107">
        <w:rPr>
          <w:rFonts w:ascii="Garamond"/>
          <w:sz w:val="24"/>
        </w:rPr>
        <w:t xml:space="preserve"> are encouraged to approve multiple providers</w:t>
      </w:r>
      <w:r w:rsidR="00AA6794" w:rsidRPr="00392107">
        <w:rPr>
          <w:rFonts w:ascii="Garamond"/>
          <w:sz w:val="24"/>
        </w:rPr>
        <w:t xml:space="preserve"> to create a competitive environment</w:t>
      </w:r>
      <w:r w:rsidR="006652AD" w:rsidRPr="00392107">
        <w:rPr>
          <w:rFonts w:ascii="Garamond"/>
          <w:sz w:val="24"/>
        </w:rPr>
        <w:t>.</w:t>
      </w:r>
    </w:p>
    <w:p w:rsidR="008D6963" w:rsidRPr="00392107" w:rsidRDefault="008D6963">
      <w:pPr>
        <w:spacing w:before="10"/>
        <w:rPr>
          <w:rFonts w:ascii="Garamond" w:eastAsia="Garamond" w:hAnsi="Garamond" w:cs="Garamond"/>
          <w:sz w:val="23"/>
          <w:szCs w:val="23"/>
        </w:rPr>
      </w:pPr>
    </w:p>
    <w:p w:rsidR="008D6963" w:rsidRPr="00392107" w:rsidRDefault="00827B1E">
      <w:pPr>
        <w:pStyle w:val="ListParagraph"/>
        <w:numPr>
          <w:ilvl w:val="0"/>
          <w:numId w:val="2"/>
        </w:numPr>
        <w:tabs>
          <w:tab w:val="left" w:pos="836"/>
        </w:tabs>
        <w:ind w:right="113"/>
        <w:jc w:val="both"/>
        <w:rPr>
          <w:rFonts w:ascii="Garamond" w:eastAsia="Garamond" w:hAnsi="Garamond" w:cs="Garamond"/>
          <w:sz w:val="24"/>
          <w:szCs w:val="24"/>
        </w:rPr>
      </w:pPr>
      <w:r w:rsidRPr="00392107">
        <w:rPr>
          <w:rFonts w:ascii="Garamond"/>
          <w:sz w:val="24"/>
          <w:u w:val="single" w:color="000000"/>
        </w:rPr>
        <w:t>Not</w:t>
      </w:r>
      <w:r w:rsidRPr="00392107">
        <w:rPr>
          <w:rFonts w:ascii="Garamond"/>
          <w:spacing w:val="-4"/>
          <w:sz w:val="24"/>
          <w:u w:val="single" w:color="000000"/>
        </w:rPr>
        <w:t xml:space="preserve"> </w:t>
      </w:r>
      <w:r w:rsidRPr="00392107">
        <w:rPr>
          <w:rFonts w:ascii="Garamond"/>
          <w:sz w:val="24"/>
          <w:u w:val="single" w:color="000000"/>
        </w:rPr>
        <w:t>a</w:t>
      </w:r>
      <w:r w:rsidRPr="00392107">
        <w:rPr>
          <w:rFonts w:ascii="Garamond"/>
          <w:spacing w:val="-3"/>
          <w:sz w:val="24"/>
          <w:u w:val="single" w:color="000000"/>
        </w:rPr>
        <w:t xml:space="preserve"> </w:t>
      </w:r>
      <w:r w:rsidRPr="00392107">
        <w:rPr>
          <w:rFonts w:ascii="Garamond"/>
          <w:sz w:val="24"/>
          <w:u w:val="single" w:color="000000"/>
        </w:rPr>
        <w:t>personal</w:t>
      </w:r>
      <w:r w:rsidRPr="00392107">
        <w:rPr>
          <w:rFonts w:ascii="Garamond"/>
          <w:spacing w:val="-3"/>
          <w:sz w:val="24"/>
          <w:u w:val="single" w:color="000000"/>
        </w:rPr>
        <w:t xml:space="preserve"> </w:t>
      </w:r>
      <w:r w:rsidRPr="00392107">
        <w:rPr>
          <w:rFonts w:ascii="Garamond"/>
          <w:sz w:val="24"/>
          <w:u w:val="single" w:color="000000"/>
        </w:rPr>
        <w:t>loan</w:t>
      </w:r>
      <w:r w:rsidRPr="00392107">
        <w:rPr>
          <w:rFonts w:ascii="Garamond"/>
          <w:spacing w:val="-4"/>
          <w:sz w:val="24"/>
          <w:u w:val="single" w:color="000000"/>
        </w:rPr>
        <w:t xml:space="preserve"> </w:t>
      </w:r>
      <w:r w:rsidRPr="00392107">
        <w:rPr>
          <w:rFonts w:ascii="Garamond"/>
          <w:sz w:val="24"/>
          <w:u w:val="single" w:color="000000"/>
        </w:rPr>
        <w:t>or</w:t>
      </w:r>
      <w:r w:rsidRPr="00392107">
        <w:rPr>
          <w:rFonts w:ascii="Garamond"/>
          <w:spacing w:val="-4"/>
          <w:sz w:val="24"/>
          <w:u w:val="single" w:color="000000"/>
        </w:rPr>
        <w:t xml:space="preserve"> </w:t>
      </w:r>
      <w:r w:rsidRPr="00392107">
        <w:rPr>
          <w:rFonts w:ascii="Garamond"/>
          <w:sz w:val="24"/>
          <w:u w:val="single" w:color="000000"/>
        </w:rPr>
        <w:t>mortgage</w:t>
      </w:r>
      <w:r w:rsidRPr="00392107">
        <w:rPr>
          <w:rFonts w:ascii="Garamond"/>
          <w:sz w:val="24"/>
        </w:rPr>
        <w:t>:</w:t>
      </w:r>
      <w:r w:rsidRPr="00392107">
        <w:rPr>
          <w:rFonts w:ascii="Garamond"/>
          <w:spacing w:val="-3"/>
          <w:sz w:val="24"/>
        </w:rPr>
        <w:t xml:space="preserve"> </w:t>
      </w:r>
      <w:r w:rsidRPr="00392107">
        <w:rPr>
          <w:rFonts w:ascii="Garamond"/>
          <w:sz w:val="24"/>
        </w:rPr>
        <w:t>The</w:t>
      </w:r>
      <w:r w:rsidRPr="00392107">
        <w:rPr>
          <w:rFonts w:ascii="Garamond"/>
          <w:spacing w:val="-3"/>
          <w:sz w:val="24"/>
        </w:rPr>
        <w:t xml:space="preserve"> </w:t>
      </w:r>
      <w:r w:rsidRPr="00392107">
        <w:rPr>
          <w:rFonts w:ascii="Garamond"/>
          <w:sz w:val="24"/>
        </w:rPr>
        <w:t>PACE</w:t>
      </w:r>
      <w:r w:rsidRPr="00392107">
        <w:rPr>
          <w:rFonts w:ascii="Garamond"/>
          <w:spacing w:val="-3"/>
          <w:sz w:val="24"/>
        </w:rPr>
        <w:t xml:space="preserve"> </w:t>
      </w:r>
      <w:r w:rsidRPr="00392107">
        <w:rPr>
          <w:rFonts w:ascii="Garamond"/>
          <w:sz w:val="24"/>
        </w:rPr>
        <w:t>assessment</w:t>
      </w:r>
      <w:r w:rsidRPr="00392107">
        <w:rPr>
          <w:rFonts w:ascii="Garamond"/>
          <w:spacing w:val="-4"/>
          <w:sz w:val="24"/>
        </w:rPr>
        <w:t xml:space="preserve"> </w:t>
      </w:r>
      <w:r w:rsidRPr="00392107">
        <w:rPr>
          <w:rFonts w:ascii="Garamond"/>
          <w:sz w:val="24"/>
        </w:rPr>
        <w:t>in</w:t>
      </w:r>
      <w:r w:rsidRPr="00392107">
        <w:rPr>
          <w:rFonts w:ascii="Garamond"/>
          <w:spacing w:val="-4"/>
          <w:sz w:val="24"/>
        </w:rPr>
        <w:t xml:space="preserve"> </w:t>
      </w:r>
      <w:r w:rsidRPr="00392107">
        <w:rPr>
          <w:rFonts w:ascii="Garamond"/>
          <w:sz w:val="24"/>
        </w:rPr>
        <w:t>effect</w:t>
      </w:r>
      <w:r w:rsidRPr="00392107">
        <w:rPr>
          <w:rFonts w:ascii="Garamond"/>
          <w:spacing w:val="-4"/>
          <w:sz w:val="24"/>
        </w:rPr>
        <w:t xml:space="preserve"> </w:t>
      </w:r>
      <w:r w:rsidRPr="00392107">
        <w:rPr>
          <w:rFonts w:ascii="Garamond"/>
          <w:sz w:val="24"/>
        </w:rPr>
        <w:t>is</w:t>
      </w:r>
      <w:r w:rsidRPr="00392107">
        <w:rPr>
          <w:rFonts w:ascii="Garamond"/>
          <w:spacing w:val="-5"/>
          <w:sz w:val="24"/>
        </w:rPr>
        <w:t xml:space="preserve"> </w:t>
      </w:r>
      <w:r w:rsidRPr="00392107">
        <w:rPr>
          <w:rFonts w:ascii="Garamond"/>
          <w:sz w:val="24"/>
        </w:rPr>
        <w:t>not</w:t>
      </w:r>
      <w:r w:rsidRPr="00392107">
        <w:rPr>
          <w:rFonts w:ascii="Garamond"/>
          <w:spacing w:val="-4"/>
          <w:sz w:val="24"/>
        </w:rPr>
        <w:t xml:space="preserve"> </w:t>
      </w:r>
      <w:r w:rsidRPr="00392107">
        <w:rPr>
          <w:rFonts w:ascii="Garamond"/>
          <w:sz w:val="24"/>
        </w:rPr>
        <w:t>a</w:t>
      </w:r>
      <w:r w:rsidRPr="00392107">
        <w:rPr>
          <w:rFonts w:ascii="Garamond"/>
          <w:spacing w:val="-3"/>
          <w:sz w:val="24"/>
        </w:rPr>
        <w:t xml:space="preserve"> </w:t>
      </w:r>
      <w:r w:rsidRPr="00392107">
        <w:rPr>
          <w:rFonts w:ascii="Garamond"/>
          <w:sz w:val="24"/>
        </w:rPr>
        <w:t>personal</w:t>
      </w:r>
      <w:r w:rsidRPr="00392107">
        <w:rPr>
          <w:rFonts w:ascii="Garamond"/>
          <w:spacing w:val="-3"/>
          <w:sz w:val="24"/>
        </w:rPr>
        <w:t xml:space="preserve"> </w:t>
      </w:r>
      <w:r w:rsidRPr="00392107">
        <w:rPr>
          <w:rFonts w:ascii="Garamond"/>
          <w:sz w:val="24"/>
        </w:rPr>
        <w:t>obligation</w:t>
      </w:r>
      <w:r w:rsidRPr="00392107">
        <w:rPr>
          <w:rFonts w:ascii="Garamond"/>
          <w:spacing w:val="-3"/>
          <w:sz w:val="24"/>
        </w:rPr>
        <w:t xml:space="preserve"> </w:t>
      </w:r>
      <w:r w:rsidRPr="00392107">
        <w:rPr>
          <w:rFonts w:ascii="Garamond"/>
          <w:sz w:val="24"/>
        </w:rPr>
        <w:t>of</w:t>
      </w:r>
      <w:r w:rsidRPr="00392107">
        <w:rPr>
          <w:rFonts w:ascii="Garamond"/>
          <w:spacing w:val="-1"/>
          <w:sz w:val="24"/>
        </w:rPr>
        <w:t xml:space="preserve"> </w:t>
      </w:r>
      <w:r w:rsidRPr="00392107">
        <w:rPr>
          <w:rFonts w:ascii="Garamond"/>
          <w:sz w:val="24"/>
        </w:rPr>
        <w:t>the</w:t>
      </w:r>
      <w:r w:rsidRPr="00392107">
        <w:rPr>
          <w:rFonts w:ascii="Garamond"/>
          <w:spacing w:val="-3"/>
          <w:sz w:val="24"/>
        </w:rPr>
        <w:t xml:space="preserve"> </w:t>
      </w:r>
      <w:r w:rsidRPr="00392107">
        <w:rPr>
          <w:rFonts w:ascii="Garamond"/>
          <w:sz w:val="24"/>
        </w:rPr>
        <w:t>property</w:t>
      </w:r>
      <w:r w:rsidRPr="00392107">
        <w:rPr>
          <w:rFonts w:ascii="Garamond"/>
          <w:spacing w:val="-3"/>
          <w:sz w:val="24"/>
        </w:rPr>
        <w:t xml:space="preserve"> </w:t>
      </w:r>
      <w:r w:rsidRPr="00392107">
        <w:rPr>
          <w:rFonts w:ascii="Garamond"/>
          <w:sz w:val="24"/>
        </w:rPr>
        <w:t>owner</w:t>
      </w:r>
      <w:r w:rsidRPr="00392107">
        <w:rPr>
          <w:rFonts w:ascii="Garamond"/>
          <w:spacing w:val="-4"/>
          <w:sz w:val="24"/>
        </w:rPr>
        <w:t xml:space="preserve"> </w:t>
      </w:r>
      <w:r w:rsidRPr="00392107">
        <w:rPr>
          <w:rFonts w:ascii="Garamond"/>
          <w:sz w:val="24"/>
        </w:rPr>
        <w:t>through</w:t>
      </w:r>
      <w:r w:rsidRPr="00392107">
        <w:rPr>
          <w:rFonts w:ascii="Garamond"/>
          <w:spacing w:val="-4"/>
          <w:sz w:val="24"/>
        </w:rPr>
        <w:t xml:space="preserve"> </w:t>
      </w:r>
      <w:r w:rsidRPr="00392107">
        <w:rPr>
          <w:rFonts w:ascii="Garamond"/>
          <w:sz w:val="24"/>
        </w:rPr>
        <w:t>a</w:t>
      </w:r>
      <w:r w:rsidRPr="00392107">
        <w:rPr>
          <w:rFonts w:ascii="Garamond"/>
          <w:spacing w:val="-3"/>
          <w:sz w:val="24"/>
        </w:rPr>
        <w:t xml:space="preserve"> </w:t>
      </w:r>
      <w:r w:rsidRPr="00392107">
        <w:rPr>
          <w:rFonts w:ascii="Garamond"/>
          <w:sz w:val="24"/>
        </w:rPr>
        <w:t>conventional</w:t>
      </w:r>
      <w:r w:rsidRPr="00392107">
        <w:rPr>
          <w:rFonts w:ascii="Garamond"/>
          <w:spacing w:val="-3"/>
          <w:sz w:val="24"/>
        </w:rPr>
        <w:t xml:space="preserve"> </w:t>
      </w:r>
      <w:r w:rsidRPr="00392107">
        <w:rPr>
          <w:rFonts w:ascii="Garamond"/>
          <w:sz w:val="24"/>
        </w:rPr>
        <w:t>loan</w:t>
      </w:r>
      <w:r w:rsidRPr="00392107">
        <w:rPr>
          <w:rFonts w:ascii="Garamond"/>
          <w:spacing w:val="-4"/>
          <w:sz w:val="24"/>
        </w:rPr>
        <w:t xml:space="preserve"> </w:t>
      </w:r>
      <w:r w:rsidRPr="00392107">
        <w:rPr>
          <w:rFonts w:ascii="Garamond"/>
          <w:sz w:val="24"/>
        </w:rPr>
        <w:t>or</w:t>
      </w:r>
      <w:r w:rsidRPr="00392107">
        <w:rPr>
          <w:rFonts w:ascii="Garamond"/>
          <w:spacing w:val="-4"/>
          <w:sz w:val="24"/>
        </w:rPr>
        <w:t xml:space="preserve"> </w:t>
      </w:r>
      <w:r w:rsidRPr="00392107">
        <w:rPr>
          <w:rFonts w:ascii="Garamond"/>
          <w:sz w:val="24"/>
        </w:rPr>
        <w:t>mortgage</w:t>
      </w:r>
      <w:r w:rsidRPr="00392107">
        <w:rPr>
          <w:rFonts w:ascii="Garamond"/>
          <w:spacing w:val="-3"/>
          <w:sz w:val="24"/>
        </w:rPr>
        <w:t xml:space="preserve"> </w:t>
      </w:r>
      <w:r w:rsidRPr="00392107">
        <w:rPr>
          <w:rFonts w:ascii="Garamond"/>
          <w:sz w:val="24"/>
        </w:rPr>
        <w:t>but</w:t>
      </w:r>
      <w:r w:rsidRPr="00392107">
        <w:rPr>
          <w:rFonts w:ascii="Garamond"/>
          <w:spacing w:val="-4"/>
          <w:sz w:val="24"/>
        </w:rPr>
        <w:t xml:space="preserve"> </w:t>
      </w:r>
      <w:r w:rsidRPr="00392107">
        <w:rPr>
          <w:rFonts w:ascii="Garamond"/>
          <w:sz w:val="24"/>
        </w:rPr>
        <w:t>an</w:t>
      </w:r>
      <w:r w:rsidRPr="00392107">
        <w:rPr>
          <w:rFonts w:ascii="Garamond"/>
          <w:spacing w:val="-4"/>
          <w:sz w:val="24"/>
        </w:rPr>
        <w:t xml:space="preserve"> </w:t>
      </w:r>
      <w:r w:rsidRPr="00392107">
        <w:rPr>
          <w:rFonts w:ascii="Garamond"/>
          <w:sz w:val="24"/>
        </w:rPr>
        <w:t>assessment</w:t>
      </w:r>
      <w:r w:rsidRPr="00392107">
        <w:rPr>
          <w:rFonts w:ascii="Garamond"/>
          <w:spacing w:val="-4"/>
          <w:sz w:val="24"/>
        </w:rPr>
        <w:t xml:space="preserve"> </w:t>
      </w:r>
      <w:r w:rsidRPr="00392107">
        <w:rPr>
          <w:rFonts w:ascii="Garamond"/>
          <w:sz w:val="24"/>
        </w:rPr>
        <w:t>on</w:t>
      </w:r>
      <w:r w:rsidRPr="00392107">
        <w:rPr>
          <w:rFonts w:ascii="Garamond"/>
          <w:spacing w:val="-3"/>
          <w:sz w:val="24"/>
        </w:rPr>
        <w:t xml:space="preserve"> </w:t>
      </w:r>
      <w:r w:rsidRPr="00392107">
        <w:rPr>
          <w:rFonts w:ascii="Garamond"/>
          <w:sz w:val="24"/>
        </w:rPr>
        <w:t>the</w:t>
      </w:r>
      <w:r w:rsidRPr="00392107">
        <w:rPr>
          <w:rFonts w:ascii="Garamond"/>
          <w:spacing w:val="-3"/>
          <w:sz w:val="24"/>
        </w:rPr>
        <w:t xml:space="preserve"> </w:t>
      </w:r>
      <w:r w:rsidRPr="00392107">
        <w:rPr>
          <w:rFonts w:ascii="Garamond"/>
          <w:sz w:val="24"/>
        </w:rPr>
        <w:t>property</w:t>
      </w:r>
      <w:r w:rsidRPr="00392107">
        <w:rPr>
          <w:rFonts w:ascii="Garamond"/>
          <w:w w:val="99"/>
          <w:sz w:val="24"/>
        </w:rPr>
        <w:t xml:space="preserve"> </w:t>
      </w:r>
      <w:r w:rsidRPr="00392107">
        <w:rPr>
          <w:rFonts w:ascii="Garamond"/>
          <w:sz w:val="24"/>
        </w:rPr>
        <w:t>secured by an assessment lien and collected as part of the regular tax roll on the</w:t>
      </w:r>
      <w:r w:rsidRPr="00392107">
        <w:rPr>
          <w:rFonts w:ascii="Garamond"/>
          <w:spacing w:val="-34"/>
          <w:sz w:val="24"/>
        </w:rPr>
        <w:t xml:space="preserve"> </w:t>
      </w:r>
      <w:r w:rsidRPr="00392107">
        <w:rPr>
          <w:rFonts w:ascii="Garamond"/>
          <w:sz w:val="24"/>
        </w:rPr>
        <w:t>property.</w:t>
      </w:r>
    </w:p>
    <w:p w:rsidR="008D6963" w:rsidRPr="00392107" w:rsidRDefault="008D6963">
      <w:pPr>
        <w:rPr>
          <w:rFonts w:ascii="Garamond" w:eastAsia="Garamond" w:hAnsi="Garamond" w:cs="Garamond"/>
          <w:sz w:val="24"/>
          <w:szCs w:val="24"/>
        </w:rPr>
      </w:pPr>
    </w:p>
    <w:p w:rsidR="008D6963" w:rsidRDefault="00827B1E">
      <w:pPr>
        <w:pStyle w:val="BodyText"/>
        <w:ind w:left="115" w:right="144" w:firstLine="0"/>
      </w:pPr>
      <w:r w:rsidRPr="00392107">
        <w:rPr>
          <w:u w:val="single" w:color="000000"/>
        </w:rPr>
        <w:t>The benefits to the [City/County]</w:t>
      </w:r>
      <w:r w:rsidRPr="00392107">
        <w:rPr>
          <w:spacing w:val="-25"/>
          <w:u w:val="single" w:color="000000"/>
        </w:rPr>
        <w:t xml:space="preserve"> </w:t>
      </w:r>
      <w:r w:rsidRPr="00392107">
        <w:rPr>
          <w:u w:val="single" w:color="000000"/>
        </w:rPr>
        <w:t>include:</w:t>
      </w:r>
    </w:p>
    <w:p w:rsidR="008D6963" w:rsidRDefault="008D6963">
      <w:pPr>
        <w:spacing w:before="11"/>
        <w:rPr>
          <w:rFonts w:ascii="Garamond" w:eastAsia="Garamond" w:hAnsi="Garamond" w:cs="Garamond"/>
          <w:sz w:val="18"/>
          <w:szCs w:val="18"/>
        </w:rPr>
      </w:pPr>
    </w:p>
    <w:p w:rsidR="008D6963" w:rsidRDefault="00827B1E">
      <w:pPr>
        <w:pStyle w:val="ListParagraph"/>
        <w:numPr>
          <w:ilvl w:val="0"/>
          <w:numId w:val="2"/>
        </w:numPr>
        <w:tabs>
          <w:tab w:val="left" w:pos="836"/>
        </w:tabs>
        <w:spacing w:before="55"/>
        <w:ind w:right="115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 xml:space="preserve">Prequalified PACE Administrators. </w:t>
      </w:r>
      <w:r>
        <w:rPr>
          <w:rFonts w:ascii="Garamond"/>
          <w:sz w:val="24"/>
        </w:rPr>
        <w:t>CSCDA has pre-qualified the PACE Administrators</w:t>
      </w:r>
      <w:r w:rsidR="00AA6794">
        <w:rPr>
          <w:rFonts w:ascii="Garamond"/>
          <w:spacing w:val="51"/>
          <w:sz w:val="24"/>
        </w:rPr>
        <w:t xml:space="preserve"> </w:t>
      </w:r>
      <w:r>
        <w:rPr>
          <w:rFonts w:ascii="Garamond"/>
          <w:sz w:val="24"/>
        </w:rPr>
        <w:t>based on</w:t>
      </w:r>
      <w:r>
        <w:rPr>
          <w:rFonts w:ascii="Garamond"/>
          <w:spacing w:val="32"/>
          <w:sz w:val="24"/>
        </w:rPr>
        <w:t xml:space="preserve"> </w:t>
      </w:r>
      <w:r>
        <w:rPr>
          <w:rFonts w:ascii="Garamond"/>
          <w:sz w:val="24"/>
        </w:rPr>
        <w:t>their</w:t>
      </w:r>
      <w:r>
        <w:rPr>
          <w:rFonts w:ascii="Garamond"/>
          <w:spacing w:val="31"/>
          <w:sz w:val="24"/>
        </w:rPr>
        <w:t xml:space="preserve"> </w:t>
      </w:r>
      <w:r>
        <w:rPr>
          <w:rFonts w:ascii="Garamond"/>
          <w:sz w:val="24"/>
        </w:rPr>
        <w:t>business</w:t>
      </w:r>
      <w:r>
        <w:rPr>
          <w:rFonts w:ascii="Garamond"/>
          <w:spacing w:val="30"/>
          <w:sz w:val="24"/>
        </w:rPr>
        <w:t xml:space="preserve"> </w:t>
      </w:r>
      <w:r>
        <w:rPr>
          <w:rFonts w:ascii="Garamond"/>
          <w:sz w:val="24"/>
        </w:rPr>
        <w:t>practices,</w:t>
      </w:r>
      <w:r>
        <w:rPr>
          <w:rFonts w:ascii="Garamond"/>
          <w:spacing w:val="32"/>
          <w:sz w:val="24"/>
        </w:rPr>
        <w:t xml:space="preserve"> </w:t>
      </w:r>
      <w:r>
        <w:rPr>
          <w:rFonts w:ascii="Garamond"/>
          <w:sz w:val="24"/>
        </w:rPr>
        <w:t>qualifications,</w:t>
      </w:r>
      <w:r>
        <w:rPr>
          <w:rFonts w:ascii="Garamond"/>
          <w:spacing w:val="32"/>
          <w:sz w:val="24"/>
        </w:rPr>
        <w:t xml:space="preserve"> </w:t>
      </w:r>
      <w:r>
        <w:rPr>
          <w:rFonts w:ascii="Garamond"/>
          <w:sz w:val="24"/>
        </w:rPr>
        <w:t>experience,</w:t>
      </w:r>
      <w:r>
        <w:rPr>
          <w:rFonts w:ascii="Garamond"/>
          <w:spacing w:val="32"/>
          <w:sz w:val="24"/>
        </w:rPr>
        <w:t xml:space="preserve"> </w:t>
      </w:r>
      <w:r>
        <w:rPr>
          <w:rFonts w:ascii="Garamond"/>
          <w:sz w:val="24"/>
        </w:rPr>
        <w:t>and</w:t>
      </w:r>
      <w:r>
        <w:rPr>
          <w:rFonts w:ascii="Garamond"/>
          <w:spacing w:val="32"/>
          <w:sz w:val="24"/>
        </w:rPr>
        <w:t xml:space="preserve"> </w:t>
      </w:r>
      <w:r>
        <w:rPr>
          <w:rFonts w:ascii="Garamond"/>
          <w:sz w:val="24"/>
        </w:rPr>
        <w:t>capital</w:t>
      </w:r>
      <w:r>
        <w:rPr>
          <w:rFonts w:ascii="Garamond"/>
          <w:spacing w:val="32"/>
          <w:sz w:val="24"/>
        </w:rPr>
        <w:t xml:space="preserve"> </w:t>
      </w:r>
      <w:r>
        <w:rPr>
          <w:rFonts w:ascii="Garamond"/>
          <w:sz w:val="24"/>
        </w:rPr>
        <w:t>commitment</w:t>
      </w:r>
      <w:r>
        <w:rPr>
          <w:rFonts w:ascii="Garamond"/>
          <w:spacing w:val="31"/>
          <w:sz w:val="24"/>
        </w:rPr>
        <w:t xml:space="preserve"> </w:t>
      </w:r>
      <w:r>
        <w:rPr>
          <w:rFonts w:ascii="Garamond"/>
          <w:sz w:val="24"/>
        </w:rPr>
        <w:t>to</w:t>
      </w:r>
      <w:r>
        <w:rPr>
          <w:rFonts w:ascii="Garamond"/>
          <w:spacing w:val="31"/>
          <w:sz w:val="24"/>
        </w:rPr>
        <w:t xml:space="preserve"> </w:t>
      </w:r>
      <w:r>
        <w:rPr>
          <w:rFonts w:ascii="Garamond"/>
          <w:sz w:val="24"/>
        </w:rPr>
        <w:t>the</w:t>
      </w:r>
      <w:r>
        <w:rPr>
          <w:rFonts w:ascii="Garamond"/>
          <w:spacing w:val="32"/>
          <w:sz w:val="24"/>
        </w:rPr>
        <w:t xml:space="preserve"> </w:t>
      </w:r>
      <w:r>
        <w:rPr>
          <w:rFonts w:ascii="Garamond"/>
          <w:sz w:val="24"/>
        </w:rPr>
        <w:t>PACE market.</w:t>
      </w:r>
    </w:p>
    <w:p w:rsidR="008D6963" w:rsidRDefault="008D6963">
      <w:pPr>
        <w:spacing w:before="10"/>
        <w:rPr>
          <w:rFonts w:ascii="Garamond" w:eastAsia="Garamond" w:hAnsi="Garamond" w:cs="Garamond"/>
          <w:sz w:val="23"/>
          <w:szCs w:val="23"/>
        </w:rPr>
      </w:pPr>
    </w:p>
    <w:p w:rsidR="008D6963" w:rsidRDefault="00827B1E">
      <w:pPr>
        <w:pStyle w:val="ListParagraph"/>
        <w:numPr>
          <w:ilvl w:val="0"/>
          <w:numId w:val="2"/>
        </w:numPr>
        <w:tabs>
          <w:tab w:val="left" w:pos="836"/>
        </w:tabs>
        <w:ind w:right="11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 xml:space="preserve">Single Resolution. </w:t>
      </w:r>
      <w:r>
        <w:rPr>
          <w:rFonts w:ascii="Garamond"/>
          <w:sz w:val="24"/>
        </w:rPr>
        <w:t>The [City/County] can pass a single resolution and provide access</w:t>
      </w:r>
      <w:r>
        <w:rPr>
          <w:rFonts w:ascii="Garamond"/>
          <w:spacing w:val="1"/>
          <w:sz w:val="24"/>
        </w:rPr>
        <w:t xml:space="preserve"> </w:t>
      </w:r>
      <w:r>
        <w:rPr>
          <w:rFonts w:ascii="Garamond"/>
          <w:sz w:val="24"/>
        </w:rPr>
        <w:t>to residential and commercial property owners to highly qualified PACE administrators. There</w:t>
      </w:r>
      <w:r>
        <w:rPr>
          <w:rFonts w:ascii="Garamond"/>
          <w:spacing w:val="37"/>
          <w:sz w:val="24"/>
        </w:rPr>
        <w:t xml:space="preserve"> </w:t>
      </w:r>
      <w:r>
        <w:rPr>
          <w:rFonts w:ascii="Garamond"/>
          <w:sz w:val="24"/>
        </w:rPr>
        <w:t>is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no need to pass multiple resolutions to approve the</w:t>
      </w:r>
      <w:r>
        <w:rPr>
          <w:rFonts w:ascii="Garamond"/>
          <w:spacing w:val="-12"/>
          <w:sz w:val="24"/>
        </w:rPr>
        <w:t xml:space="preserve"> </w:t>
      </w:r>
      <w:r>
        <w:rPr>
          <w:rFonts w:ascii="Garamond"/>
          <w:sz w:val="24"/>
        </w:rPr>
        <w:t>administrators.</w:t>
      </w:r>
    </w:p>
    <w:p w:rsidR="008D6963" w:rsidRDefault="008D6963">
      <w:pPr>
        <w:spacing w:before="10"/>
        <w:rPr>
          <w:rFonts w:ascii="Garamond" w:eastAsia="Garamond" w:hAnsi="Garamond" w:cs="Garamond"/>
          <w:sz w:val="23"/>
          <w:szCs w:val="23"/>
        </w:rPr>
      </w:pPr>
    </w:p>
    <w:p w:rsidR="008D6963" w:rsidRDefault="00827B1E">
      <w:pPr>
        <w:pStyle w:val="ListParagraph"/>
        <w:numPr>
          <w:ilvl w:val="0"/>
          <w:numId w:val="2"/>
        </w:numPr>
        <w:tabs>
          <w:tab w:val="left" w:pos="836"/>
        </w:tabs>
        <w:ind w:right="11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>Project Eligibility</w:t>
      </w:r>
      <w:r>
        <w:rPr>
          <w:rFonts w:ascii="Garamond"/>
          <w:sz w:val="24"/>
        </w:rPr>
        <w:t>. The CSCDA Open PACE platform can provide financing for all aspects</w:t>
      </w:r>
      <w:r>
        <w:rPr>
          <w:rFonts w:ascii="Garamond"/>
          <w:spacing w:val="49"/>
          <w:sz w:val="24"/>
        </w:rPr>
        <w:t xml:space="preserve"> </w:t>
      </w:r>
      <w:r>
        <w:rPr>
          <w:rFonts w:ascii="Garamond"/>
          <w:sz w:val="24"/>
        </w:rPr>
        <w:t>of</w:t>
      </w:r>
      <w:r>
        <w:rPr>
          <w:rFonts w:ascii="Garamond"/>
          <w:spacing w:val="-1"/>
          <w:sz w:val="24"/>
        </w:rPr>
        <w:t xml:space="preserve"> </w:t>
      </w:r>
      <w:r>
        <w:rPr>
          <w:rFonts w:ascii="Garamond"/>
          <w:sz w:val="24"/>
        </w:rPr>
        <w:t>PACE including: 1) Residential, 2) Commercial, and 3) Seismic strengthening programs such</w:t>
      </w:r>
      <w:r>
        <w:rPr>
          <w:rFonts w:ascii="Garamond"/>
          <w:spacing w:val="54"/>
          <w:sz w:val="24"/>
        </w:rPr>
        <w:t xml:space="preserve"> </w:t>
      </w:r>
      <w:r>
        <w:rPr>
          <w:rFonts w:ascii="Garamond"/>
          <w:sz w:val="24"/>
        </w:rPr>
        <w:t>as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Mandatory Soft Story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programs,</w:t>
      </w:r>
    </w:p>
    <w:p w:rsidR="008D6963" w:rsidRDefault="008D6963">
      <w:pPr>
        <w:spacing w:before="10"/>
        <w:rPr>
          <w:rFonts w:ascii="Garamond" w:eastAsia="Garamond" w:hAnsi="Garamond" w:cs="Garamond"/>
          <w:sz w:val="23"/>
          <w:szCs w:val="23"/>
        </w:rPr>
      </w:pPr>
    </w:p>
    <w:p w:rsidR="008D6963" w:rsidRDefault="00827B1E">
      <w:pPr>
        <w:pStyle w:val="ListParagraph"/>
        <w:numPr>
          <w:ilvl w:val="0"/>
          <w:numId w:val="2"/>
        </w:numPr>
        <w:tabs>
          <w:tab w:val="left" w:pos="836"/>
        </w:tabs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>Increase local jobs</w:t>
      </w:r>
      <w:r>
        <w:rPr>
          <w:rFonts w:ascii="Garamond"/>
          <w:sz w:val="24"/>
        </w:rPr>
        <w:t>. Property improvements provide jobs in the local</w:t>
      </w:r>
      <w:r>
        <w:rPr>
          <w:rFonts w:ascii="Garamond"/>
          <w:spacing w:val="-16"/>
          <w:sz w:val="24"/>
        </w:rPr>
        <w:t xml:space="preserve"> </w:t>
      </w:r>
      <w:r>
        <w:rPr>
          <w:rFonts w:ascii="Garamond"/>
          <w:sz w:val="24"/>
        </w:rPr>
        <w:t>economy.</w:t>
      </w:r>
    </w:p>
    <w:p w:rsidR="008D6963" w:rsidRDefault="008D6963">
      <w:pPr>
        <w:spacing w:before="11"/>
        <w:rPr>
          <w:rFonts w:ascii="Garamond" w:eastAsia="Garamond" w:hAnsi="Garamond" w:cs="Garamond"/>
          <w:sz w:val="18"/>
          <w:szCs w:val="18"/>
        </w:rPr>
      </w:pPr>
    </w:p>
    <w:p w:rsidR="008D6963" w:rsidRDefault="00827B1E">
      <w:pPr>
        <w:pStyle w:val="ListParagraph"/>
        <w:numPr>
          <w:ilvl w:val="0"/>
          <w:numId w:val="2"/>
        </w:numPr>
        <w:tabs>
          <w:tab w:val="left" w:pos="836"/>
        </w:tabs>
        <w:spacing w:before="55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>Increase in housing prices</w:t>
      </w:r>
      <w:r>
        <w:rPr>
          <w:rFonts w:ascii="Garamond"/>
          <w:sz w:val="24"/>
        </w:rPr>
        <w:t>. Updated and higher efficient homes are generally more</w:t>
      </w:r>
      <w:r>
        <w:rPr>
          <w:rFonts w:ascii="Garamond"/>
          <w:spacing w:val="-30"/>
          <w:sz w:val="24"/>
        </w:rPr>
        <w:t xml:space="preserve"> </w:t>
      </w:r>
      <w:r>
        <w:rPr>
          <w:rFonts w:ascii="Garamond"/>
          <w:sz w:val="24"/>
        </w:rPr>
        <w:t>valuable.</w:t>
      </w:r>
    </w:p>
    <w:p w:rsidR="008D6963" w:rsidRDefault="008D6963">
      <w:pPr>
        <w:spacing w:before="11"/>
        <w:rPr>
          <w:rFonts w:ascii="Garamond" w:eastAsia="Garamond" w:hAnsi="Garamond" w:cs="Garamond"/>
          <w:sz w:val="18"/>
          <w:szCs w:val="18"/>
        </w:rPr>
      </w:pPr>
    </w:p>
    <w:p w:rsidR="008D6963" w:rsidRDefault="00827B1E">
      <w:pPr>
        <w:pStyle w:val="ListParagraph"/>
        <w:numPr>
          <w:ilvl w:val="0"/>
          <w:numId w:val="2"/>
        </w:numPr>
        <w:tabs>
          <w:tab w:val="left" w:pos="836"/>
        </w:tabs>
        <w:spacing w:before="55"/>
        <w:ind w:right="116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 xml:space="preserve">Increase Revenue to the [City/County]. </w:t>
      </w:r>
      <w:r>
        <w:rPr>
          <w:rFonts w:ascii="Garamond"/>
          <w:sz w:val="24"/>
        </w:rPr>
        <w:t>Property improvements result in an increase in</w:t>
      </w:r>
      <w:r>
        <w:rPr>
          <w:rFonts w:ascii="Garamond"/>
          <w:spacing w:val="37"/>
          <w:sz w:val="24"/>
        </w:rPr>
        <w:t xml:space="preserve"> </w:t>
      </w:r>
      <w:r>
        <w:rPr>
          <w:rFonts w:ascii="Garamond"/>
          <w:sz w:val="24"/>
        </w:rPr>
        <w:t>sales,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payroll and property tax revenue to the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z w:val="24"/>
        </w:rPr>
        <w:t>[City/County].</w:t>
      </w:r>
    </w:p>
    <w:p w:rsidR="008D6963" w:rsidRDefault="008D6963">
      <w:pPr>
        <w:spacing w:before="10"/>
        <w:rPr>
          <w:rFonts w:ascii="Garamond" w:eastAsia="Garamond" w:hAnsi="Garamond" w:cs="Garamond"/>
          <w:sz w:val="23"/>
          <w:szCs w:val="23"/>
        </w:rPr>
      </w:pPr>
    </w:p>
    <w:p w:rsidR="008D6963" w:rsidRDefault="00827B1E">
      <w:pPr>
        <w:pStyle w:val="ListParagraph"/>
        <w:numPr>
          <w:ilvl w:val="0"/>
          <w:numId w:val="2"/>
        </w:numPr>
        <w:tabs>
          <w:tab w:val="left" w:pos="836"/>
        </w:tabs>
        <w:ind w:right="11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No [City/County] Obligation. </w:t>
      </w:r>
      <w:r>
        <w:rPr>
          <w:rFonts w:ascii="Garamond" w:eastAsia="Garamond" w:hAnsi="Garamond" w:cs="Garamond"/>
          <w:sz w:val="24"/>
          <w:szCs w:val="24"/>
        </w:rPr>
        <w:t xml:space="preserve">As in conventional assessment financing, the [City/County] </w:t>
      </w:r>
      <w:r>
        <w:rPr>
          <w:rFonts w:ascii="Garamond" w:eastAsia="Garamond" w:hAnsi="Garamond" w:cs="Garamond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is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not obligated to repay the bonds or to pay the assessments levied on the </w:t>
      </w:r>
      <w:r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participating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properties.</w:t>
      </w:r>
      <w:r>
        <w:rPr>
          <w:rFonts w:ascii="Garamond" w:eastAsia="Garamond" w:hAnsi="Garamond" w:cs="Garamond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Unlike</w:t>
      </w:r>
      <w:r>
        <w:rPr>
          <w:rFonts w:ascii="Garamond" w:eastAsia="Garamond" w:hAnsi="Garamond" w:cs="Garamond"/>
          <w:spacing w:val="2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conventional</w:t>
      </w:r>
      <w:r>
        <w:rPr>
          <w:rFonts w:ascii="Garamond" w:eastAsia="Garamond" w:hAnsi="Garamond" w:cs="Garamond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assessment</w:t>
      </w:r>
      <w:r>
        <w:rPr>
          <w:rFonts w:ascii="Garamond" w:eastAsia="Garamond" w:hAnsi="Garamond" w:cs="Garamond"/>
          <w:spacing w:val="2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financing,</w:t>
      </w:r>
      <w:r>
        <w:rPr>
          <w:rFonts w:ascii="Garamond" w:eastAsia="Garamond" w:hAnsi="Garamond" w:cs="Garamond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the</w:t>
      </w:r>
      <w:r>
        <w:rPr>
          <w:rFonts w:ascii="Garamond" w:eastAsia="Garamond" w:hAnsi="Garamond" w:cs="Garamond"/>
          <w:spacing w:val="2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City/County</w:t>
      </w:r>
      <w:r>
        <w:rPr>
          <w:rFonts w:ascii="Garamond" w:eastAsia="Garamond" w:hAnsi="Garamond" w:cs="Garamond"/>
          <w:spacing w:val="2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has</w:t>
      </w:r>
      <w:r>
        <w:rPr>
          <w:rFonts w:ascii="Garamond" w:eastAsia="Garamond" w:hAnsi="Garamond" w:cs="Garamond"/>
          <w:spacing w:val="27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no</w:t>
      </w:r>
      <w:r>
        <w:rPr>
          <w:rFonts w:ascii="Garamond" w:eastAsia="Garamond" w:hAnsi="Garamond" w:cs="Garamond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administrative</w:t>
      </w:r>
      <w:r>
        <w:rPr>
          <w:rFonts w:ascii="Garamond" w:eastAsia="Garamond" w:hAnsi="Garamond" w:cs="Garamond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duties and its name is not on the bonds, as CSCDA’s name is on the</w:t>
      </w:r>
      <w:r>
        <w:rPr>
          <w:rFonts w:ascii="Garamond" w:eastAsia="Garamond" w:hAnsi="Garamond" w:cs="Garamond"/>
          <w:spacing w:val="-23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bonds.</w:t>
      </w:r>
    </w:p>
    <w:p w:rsidR="008D6963" w:rsidRDefault="008D6963">
      <w:pPr>
        <w:spacing w:before="10"/>
        <w:rPr>
          <w:rFonts w:ascii="Garamond" w:eastAsia="Garamond" w:hAnsi="Garamond" w:cs="Garamond"/>
          <w:sz w:val="23"/>
          <w:szCs w:val="23"/>
        </w:rPr>
      </w:pPr>
    </w:p>
    <w:p w:rsidR="008D6963" w:rsidRDefault="00827B1E">
      <w:pPr>
        <w:pStyle w:val="ListParagraph"/>
        <w:numPr>
          <w:ilvl w:val="0"/>
          <w:numId w:val="2"/>
        </w:numPr>
        <w:tabs>
          <w:tab w:val="left" w:pos="836"/>
        </w:tabs>
        <w:ind w:right="111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 xml:space="preserve">No [City/County] staff support required. </w:t>
      </w:r>
      <w:r>
        <w:rPr>
          <w:rFonts w:ascii="Garamond"/>
          <w:sz w:val="24"/>
        </w:rPr>
        <w:t>All CSCDA Open PACE and</w:t>
      </w:r>
      <w:r>
        <w:rPr>
          <w:rFonts w:ascii="Garamond"/>
          <w:spacing w:val="30"/>
          <w:sz w:val="24"/>
        </w:rPr>
        <w:t xml:space="preserve"> </w:t>
      </w:r>
      <w:r>
        <w:rPr>
          <w:rFonts w:ascii="Garamond"/>
          <w:sz w:val="24"/>
        </w:rPr>
        <w:t>assessment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administration, bond issuance and bond administration functions are handled by CSCDA</w:t>
      </w:r>
      <w:r>
        <w:rPr>
          <w:rFonts w:ascii="Garamond"/>
          <w:spacing w:val="9"/>
          <w:sz w:val="24"/>
        </w:rPr>
        <w:t xml:space="preserve"> </w:t>
      </w:r>
      <w:r>
        <w:rPr>
          <w:rFonts w:ascii="Garamond"/>
          <w:sz w:val="24"/>
        </w:rPr>
        <w:t xml:space="preserve">and the Administrators; </w:t>
      </w:r>
      <w:proofErr w:type="spellStart"/>
      <w:r>
        <w:rPr>
          <w:rFonts w:ascii="Garamond"/>
          <w:sz w:val="24"/>
        </w:rPr>
        <w:t>AllianceNRG</w:t>
      </w:r>
      <w:proofErr w:type="spellEnd"/>
      <w:r>
        <w:rPr>
          <w:rFonts w:ascii="Garamond"/>
          <w:sz w:val="24"/>
        </w:rPr>
        <w:t xml:space="preserve"> Program</w:t>
      </w:r>
      <w:r w:rsidR="00E418A0">
        <w:rPr>
          <w:rFonts w:ascii="Garamond"/>
          <w:sz w:val="24"/>
        </w:rPr>
        <w:t>, PACE Funding</w:t>
      </w:r>
      <w:r w:rsidR="009014AC">
        <w:rPr>
          <w:rFonts w:ascii="Garamond"/>
          <w:sz w:val="24"/>
        </w:rPr>
        <w:t xml:space="preserve"> Group</w:t>
      </w:r>
      <w:r w:rsidR="00E418A0">
        <w:rPr>
          <w:rFonts w:ascii="Garamond"/>
          <w:sz w:val="24"/>
        </w:rPr>
        <w:t xml:space="preserve"> </w:t>
      </w:r>
      <w:r>
        <w:rPr>
          <w:rFonts w:ascii="Garamond"/>
          <w:sz w:val="24"/>
        </w:rPr>
        <w:t>and Renewable Funding</w:t>
      </w:r>
      <w:r w:rsidR="00E457D5">
        <w:rPr>
          <w:rFonts w:ascii="Garamond"/>
          <w:sz w:val="24"/>
        </w:rPr>
        <w:t xml:space="preserve">, </w:t>
      </w:r>
      <w:r w:rsidR="00E457D5" w:rsidRPr="005B0F9C">
        <w:rPr>
          <w:rFonts w:ascii="Garamond"/>
          <w:sz w:val="24"/>
        </w:rPr>
        <w:lastRenderedPageBreak/>
        <w:t>CleanFund Commercial</w:t>
      </w:r>
      <w:r w:rsidR="001567DF">
        <w:rPr>
          <w:rFonts w:ascii="Garamond"/>
          <w:sz w:val="24"/>
        </w:rPr>
        <w:t xml:space="preserve"> PACE Capital and </w:t>
      </w:r>
      <w:proofErr w:type="spellStart"/>
      <w:r w:rsidR="001567DF">
        <w:rPr>
          <w:rFonts w:ascii="Garamond"/>
          <w:sz w:val="24"/>
        </w:rPr>
        <w:t>Petros</w:t>
      </w:r>
      <w:proofErr w:type="spellEnd"/>
      <w:r w:rsidR="001567DF">
        <w:rPr>
          <w:rFonts w:ascii="Garamond"/>
          <w:sz w:val="24"/>
        </w:rPr>
        <w:t xml:space="preserve"> PACE Finance</w:t>
      </w:r>
      <w:bookmarkStart w:id="3" w:name="_GoBack"/>
      <w:bookmarkEnd w:id="3"/>
      <w:r w:rsidRPr="005B0F9C">
        <w:rPr>
          <w:rFonts w:ascii="Garamond"/>
          <w:sz w:val="24"/>
        </w:rPr>
        <w:t>.</w:t>
      </w:r>
      <w:r>
        <w:rPr>
          <w:rFonts w:ascii="Garamond"/>
          <w:sz w:val="24"/>
        </w:rPr>
        <w:t xml:space="preserve"> No [City/County]</w:t>
      </w:r>
      <w:r>
        <w:rPr>
          <w:rFonts w:ascii="Garamond"/>
          <w:spacing w:val="22"/>
          <w:sz w:val="24"/>
        </w:rPr>
        <w:t xml:space="preserve"> </w:t>
      </w:r>
      <w:r>
        <w:rPr>
          <w:rFonts w:ascii="Garamond"/>
          <w:sz w:val="24"/>
        </w:rPr>
        <w:t>staff</w:t>
      </w:r>
      <w:r>
        <w:rPr>
          <w:rFonts w:ascii="Garamond"/>
          <w:spacing w:val="-1"/>
          <w:w w:val="99"/>
          <w:sz w:val="24"/>
        </w:rPr>
        <w:t xml:space="preserve"> </w:t>
      </w:r>
      <w:r>
        <w:rPr>
          <w:rFonts w:ascii="Garamond"/>
          <w:sz w:val="24"/>
        </w:rPr>
        <w:t>time is needed to participate in CSCDA Open</w:t>
      </w:r>
      <w:r>
        <w:rPr>
          <w:rFonts w:ascii="Garamond"/>
          <w:spacing w:val="-7"/>
          <w:sz w:val="24"/>
        </w:rPr>
        <w:t xml:space="preserve"> </w:t>
      </w:r>
      <w:r>
        <w:rPr>
          <w:rFonts w:ascii="Garamond"/>
          <w:sz w:val="24"/>
        </w:rPr>
        <w:t>PACE.</w:t>
      </w:r>
    </w:p>
    <w:p w:rsidR="008D6963" w:rsidRDefault="008D6963">
      <w:pPr>
        <w:spacing w:before="10"/>
        <w:rPr>
          <w:rFonts w:ascii="Garamond" w:eastAsia="Garamond" w:hAnsi="Garamond" w:cs="Garamond"/>
          <w:sz w:val="23"/>
          <w:szCs w:val="23"/>
        </w:rPr>
      </w:pPr>
    </w:p>
    <w:p w:rsidR="008D6963" w:rsidRDefault="00827B1E">
      <w:pPr>
        <w:pStyle w:val="ListParagraph"/>
        <w:numPr>
          <w:ilvl w:val="0"/>
          <w:numId w:val="2"/>
        </w:numPr>
        <w:tabs>
          <w:tab w:val="left" w:pos="836"/>
        </w:tabs>
        <w:ind w:right="115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 xml:space="preserve">No internal management requirements. </w:t>
      </w:r>
      <w:r>
        <w:rPr>
          <w:rFonts w:ascii="Garamond"/>
          <w:sz w:val="24"/>
        </w:rPr>
        <w:t>The [City/County] can provide access for its</w:t>
      </w:r>
      <w:r>
        <w:rPr>
          <w:rFonts w:ascii="Garamond"/>
          <w:spacing w:val="31"/>
          <w:sz w:val="24"/>
        </w:rPr>
        <w:t xml:space="preserve"> </w:t>
      </w:r>
      <w:r>
        <w:rPr>
          <w:rFonts w:ascii="Garamond"/>
          <w:sz w:val="24"/>
        </w:rPr>
        <w:t>residents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to CSCDA Open PACE without the higher staff costs that an independent program</w:t>
      </w:r>
      <w:r>
        <w:rPr>
          <w:rFonts w:ascii="Garamond"/>
          <w:spacing w:val="-23"/>
          <w:sz w:val="24"/>
        </w:rPr>
        <w:t xml:space="preserve"> </w:t>
      </w:r>
      <w:r>
        <w:rPr>
          <w:rFonts w:ascii="Garamond"/>
          <w:sz w:val="24"/>
        </w:rPr>
        <w:t>established by the [City/County] would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z w:val="24"/>
        </w:rPr>
        <w:t>require.</w:t>
      </w:r>
    </w:p>
    <w:p w:rsidR="008D6963" w:rsidRDefault="008D6963">
      <w:pPr>
        <w:spacing w:before="10"/>
        <w:rPr>
          <w:rFonts w:ascii="Garamond" w:eastAsia="Garamond" w:hAnsi="Garamond" w:cs="Garamond"/>
          <w:sz w:val="23"/>
          <w:szCs w:val="23"/>
        </w:rPr>
      </w:pPr>
    </w:p>
    <w:p w:rsidR="008D6963" w:rsidRPr="00DC2FEE" w:rsidRDefault="00827B1E">
      <w:pPr>
        <w:pStyle w:val="ListParagraph"/>
        <w:numPr>
          <w:ilvl w:val="0"/>
          <w:numId w:val="2"/>
        </w:numPr>
        <w:tabs>
          <w:tab w:val="left" w:pos="836"/>
        </w:tabs>
        <w:ind w:right="11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24"/>
          <w:u w:val="single" w:color="000000"/>
        </w:rPr>
        <w:t xml:space="preserve">Availability of Information on Projects Financed. </w:t>
      </w:r>
      <w:r>
        <w:rPr>
          <w:rFonts w:ascii="Garamond"/>
          <w:sz w:val="24"/>
        </w:rPr>
        <w:t xml:space="preserve">The [City/County] </w:t>
      </w:r>
      <w:r w:rsidR="00AA6794">
        <w:rPr>
          <w:rFonts w:ascii="Garamond"/>
          <w:sz w:val="24"/>
        </w:rPr>
        <w:t>will</w:t>
      </w:r>
      <w:r>
        <w:rPr>
          <w:rFonts w:ascii="Garamond"/>
          <w:sz w:val="24"/>
        </w:rPr>
        <w:t xml:space="preserve"> receive</w:t>
      </w:r>
      <w:r>
        <w:rPr>
          <w:rFonts w:ascii="Garamond"/>
          <w:w w:val="99"/>
          <w:sz w:val="24"/>
        </w:rPr>
        <w:t xml:space="preserve"> </w:t>
      </w:r>
      <w:r>
        <w:rPr>
          <w:rFonts w:ascii="Garamond"/>
          <w:sz w:val="24"/>
        </w:rPr>
        <w:t>periodic updates on CSCDA Open PACE projects that have been completed in</w:t>
      </w:r>
      <w:r>
        <w:rPr>
          <w:rFonts w:ascii="Garamond"/>
          <w:spacing w:val="35"/>
          <w:sz w:val="24"/>
        </w:rPr>
        <w:t xml:space="preserve"> </w:t>
      </w:r>
      <w:r>
        <w:rPr>
          <w:rFonts w:ascii="Garamond"/>
          <w:sz w:val="24"/>
        </w:rPr>
        <w:t>their community.</w:t>
      </w:r>
    </w:p>
    <w:p w:rsidR="00AA6794" w:rsidRDefault="00AA6794" w:rsidP="00DC2FEE">
      <w:pPr>
        <w:pStyle w:val="ListParagraph"/>
        <w:tabs>
          <w:tab w:val="left" w:pos="836"/>
        </w:tabs>
        <w:ind w:left="836" w:right="113"/>
        <w:jc w:val="both"/>
        <w:rPr>
          <w:rFonts w:ascii="Garamond" w:eastAsia="Garamond" w:hAnsi="Garamond" w:cs="Garamond"/>
          <w:sz w:val="24"/>
          <w:szCs w:val="24"/>
        </w:rPr>
      </w:pPr>
    </w:p>
    <w:p w:rsidR="008D6963" w:rsidRDefault="00827B1E">
      <w:pPr>
        <w:pStyle w:val="ListParagraph"/>
        <w:numPr>
          <w:ilvl w:val="0"/>
          <w:numId w:val="2"/>
        </w:numPr>
        <w:tabs>
          <w:tab w:val="left" w:pos="836"/>
        </w:tabs>
        <w:spacing w:before="26"/>
        <w:ind w:right="11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  <w:u w:val="single" w:color="000000"/>
        </w:rPr>
        <w:t xml:space="preserve">Demonstration of Community Commitment to the Environment. </w:t>
      </w:r>
      <w:r>
        <w:rPr>
          <w:rFonts w:ascii="Garamond" w:eastAsia="Garamond" w:hAnsi="Garamond" w:cs="Garamond"/>
          <w:sz w:val="24"/>
          <w:szCs w:val="24"/>
        </w:rPr>
        <w:t>Participating in</w:t>
      </w:r>
      <w:r>
        <w:rPr>
          <w:rFonts w:ascii="Garamond" w:eastAsia="Garamond" w:hAnsi="Garamond" w:cs="Garamond"/>
          <w:spacing w:val="5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CSCDA Open PACE demonstrates the [City’s/County’s] commitment to do everything in its power</w:t>
      </w:r>
      <w:r>
        <w:rPr>
          <w:rFonts w:ascii="Garamond" w:eastAsia="Garamond" w:hAnsi="Garamond" w:cs="Garamond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to improve the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environment.</w:t>
      </w:r>
    </w:p>
    <w:p w:rsidR="008D6963" w:rsidRDefault="008D6963">
      <w:pPr>
        <w:rPr>
          <w:rFonts w:ascii="Garamond" w:eastAsia="Garamond" w:hAnsi="Garamond" w:cs="Garamond"/>
          <w:sz w:val="24"/>
          <w:szCs w:val="24"/>
        </w:rPr>
      </w:pPr>
    </w:p>
    <w:p w:rsidR="008D6963" w:rsidRDefault="00827B1E">
      <w:pPr>
        <w:pStyle w:val="BodyText"/>
        <w:ind w:left="116" w:right="110" w:firstLine="0"/>
        <w:jc w:val="both"/>
      </w:pPr>
      <w:r>
        <w:t>CSCDA (and not the county or city) will be responsible for entering into voluntary</w:t>
      </w:r>
      <w:r>
        <w:rPr>
          <w:spacing w:val="45"/>
        </w:rPr>
        <w:t xml:space="preserve"> </w:t>
      </w:r>
      <w:r>
        <w:t>contractual</w:t>
      </w:r>
      <w:r>
        <w:rPr>
          <w:w w:val="99"/>
        </w:rPr>
        <w:t xml:space="preserve"> </w:t>
      </w:r>
      <w:r>
        <w:t>assessment agreements with participating property owners, levying the voluntary</w:t>
      </w:r>
      <w:r>
        <w:rPr>
          <w:spacing w:val="24"/>
        </w:rPr>
        <w:t xml:space="preserve"> </w:t>
      </w:r>
      <w:r>
        <w:t>contractual assessments,</w:t>
      </w:r>
      <w:r>
        <w:rPr>
          <w:spacing w:val="23"/>
        </w:rPr>
        <w:t xml:space="preserve"> </w:t>
      </w:r>
      <w:r>
        <w:t>issuing</w:t>
      </w:r>
      <w:r>
        <w:rPr>
          <w:spacing w:val="23"/>
        </w:rPr>
        <w:t xml:space="preserve"> </w:t>
      </w:r>
      <w:r>
        <w:t>bonds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finance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Improvements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taking</w:t>
      </w:r>
      <w:r>
        <w:rPr>
          <w:spacing w:val="23"/>
        </w:rPr>
        <w:t xml:space="preserve"> </w:t>
      </w:r>
      <w:r>
        <w:t>remedial</w:t>
      </w:r>
      <w:r>
        <w:rPr>
          <w:spacing w:val="23"/>
        </w:rPr>
        <w:t xml:space="preserve"> </w:t>
      </w:r>
      <w:r>
        <w:t>actions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event</w:t>
      </w:r>
      <w:r>
        <w:rPr>
          <w:spacing w:val="2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delinquent assessment payments. The resolution expressly provides that the county or city will not</w:t>
      </w:r>
      <w:r>
        <w:rPr>
          <w:spacing w:val="8"/>
        </w:rPr>
        <w:t xml:space="preserve"> </w:t>
      </w:r>
      <w:r>
        <w:t>be</w:t>
      </w:r>
      <w:r>
        <w:rPr>
          <w:spacing w:val="-1"/>
          <w:w w:val="99"/>
        </w:rPr>
        <w:t xml:space="preserve"> </w:t>
      </w:r>
      <w:r>
        <w:t>responsible</w:t>
      </w:r>
      <w:r>
        <w:rPr>
          <w:spacing w:val="47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conduct</w:t>
      </w:r>
      <w:r>
        <w:rPr>
          <w:spacing w:val="46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any</w:t>
      </w:r>
      <w:r>
        <w:rPr>
          <w:spacing w:val="47"/>
        </w:rPr>
        <w:t xml:space="preserve"> </w:t>
      </w:r>
      <w:r>
        <w:t>assessment</w:t>
      </w:r>
      <w:r>
        <w:rPr>
          <w:spacing w:val="46"/>
        </w:rPr>
        <w:t xml:space="preserve"> </w:t>
      </w:r>
      <w:r>
        <w:t>proceedings,</w:t>
      </w:r>
      <w:r>
        <w:rPr>
          <w:spacing w:val="46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levy</w:t>
      </w:r>
      <w:r>
        <w:rPr>
          <w:spacing w:val="47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assessments,</w:t>
      </w:r>
      <w:r>
        <w:rPr>
          <w:spacing w:val="46"/>
        </w:rPr>
        <w:t xml:space="preserve"> </w:t>
      </w:r>
      <w:r>
        <w:t>any</w:t>
      </w:r>
      <w:r>
        <w:rPr>
          <w:spacing w:val="47"/>
        </w:rPr>
        <w:t xml:space="preserve"> </w:t>
      </w:r>
      <w:r>
        <w:t>required remedial action in the case of delinquencies in assessment payments, or the issuance, sale</w:t>
      </w:r>
      <w:r>
        <w:rPr>
          <w:spacing w:val="14"/>
        </w:rPr>
        <w:t xml:space="preserve"> </w:t>
      </w:r>
      <w:r>
        <w:t>or administration of any bonds issued in connection with CSCDA Open</w:t>
      </w:r>
      <w:r>
        <w:rPr>
          <w:spacing w:val="-33"/>
        </w:rPr>
        <w:t xml:space="preserve"> </w:t>
      </w:r>
      <w:r>
        <w:t>PACE.</w:t>
      </w:r>
    </w:p>
    <w:p w:rsidR="008D6963" w:rsidRDefault="008D6963">
      <w:pPr>
        <w:spacing w:before="11"/>
        <w:rPr>
          <w:rFonts w:ascii="Garamond" w:eastAsia="Garamond" w:hAnsi="Garamond" w:cs="Garamond"/>
          <w:sz w:val="23"/>
          <w:szCs w:val="23"/>
        </w:rPr>
      </w:pPr>
    </w:p>
    <w:p w:rsidR="008D6963" w:rsidRDefault="00827B1E">
      <w:pPr>
        <w:pStyle w:val="Heading1"/>
        <w:jc w:val="both"/>
        <w:rPr>
          <w:b w:val="0"/>
          <w:bCs w:val="0"/>
        </w:rPr>
      </w:pPr>
      <w:r>
        <w:t>FISCAL AND STAFF</w:t>
      </w:r>
      <w:r>
        <w:rPr>
          <w:spacing w:val="-14"/>
        </w:rPr>
        <w:t xml:space="preserve"> </w:t>
      </w:r>
      <w:r>
        <w:t>IMPACTS:</w:t>
      </w:r>
    </w:p>
    <w:p w:rsidR="008D6963" w:rsidRDefault="008D6963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:rsidR="008D6963" w:rsidRDefault="00827B1E">
      <w:pPr>
        <w:pStyle w:val="BodyText"/>
        <w:ind w:left="115" w:right="111" w:firstLine="0"/>
        <w:jc w:val="both"/>
      </w:pPr>
      <w:r>
        <w:t>There is no negative fiscal impact to the [City’s/County’s] general fund by consenting to the</w:t>
      </w:r>
      <w:r>
        <w:rPr>
          <w:spacing w:val="46"/>
        </w:rPr>
        <w:t xml:space="preserve"> </w:t>
      </w:r>
      <w:r>
        <w:t>inclusion</w:t>
      </w:r>
      <w:r>
        <w:rPr>
          <w:spacing w:val="-1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properties</w:t>
      </w:r>
      <w:r>
        <w:rPr>
          <w:spacing w:val="18"/>
        </w:rPr>
        <w:t xml:space="preserve"> </w:t>
      </w:r>
      <w:r>
        <w:t>within</w:t>
      </w:r>
      <w:r>
        <w:rPr>
          <w:spacing w:val="17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City</w:t>
      </w:r>
      <w:r>
        <w:rPr>
          <w:spacing w:val="18"/>
        </w:rPr>
        <w:t xml:space="preserve"> </w:t>
      </w:r>
      <w:r>
        <w:t>limits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CSCDA</w:t>
      </w:r>
      <w:r>
        <w:rPr>
          <w:spacing w:val="17"/>
        </w:rPr>
        <w:t xml:space="preserve"> </w:t>
      </w:r>
      <w:r>
        <w:t>Open</w:t>
      </w:r>
      <w:r>
        <w:rPr>
          <w:spacing w:val="17"/>
        </w:rPr>
        <w:t xml:space="preserve"> </w:t>
      </w:r>
      <w:r>
        <w:t>PACE.</w:t>
      </w:r>
      <w:r>
        <w:rPr>
          <w:spacing w:val="17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t>CSCDA</w:t>
      </w:r>
      <w:r>
        <w:rPr>
          <w:spacing w:val="17"/>
        </w:rPr>
        <w:t xml:space="preserve"> </w:t>
      </w:r>
      <w:r>
        <w:t>Open</w:t>
      </w:r>
      <w:r>
        <w:rPr>
          <w:spacing w:val="17"/>
        </w:rPr>
        <w:t xml:space="preserve"> </w:t>
      </w:r>
      <w:r>
        <w:t>PACE</w:t>
      </w:r>
      <w:r>
        <w:rPr>
          <w:spacing w:val="18"/>
        </w:rPr>
        <w:t xml:space="preserve"> </w:t>
      </w:r>
      <w:r>
        <w:t>administrative</w:t>
      </w:r>
      <w:r>
        <w:rPr>
          <w:w w:val="99"/>
        </w:rPr>
        <w:t xml:space="preserve"> </w:t>
      </w:r>
      <w:r>
        <w:t>costs are covered through an initial administrative fee included in the property owner’s</w:t>
      </w:r>
      <w:r>
        <w:rPr>
          <w:spacing w:val="22"/>
        </w:rPr>
        <w:t xml:space="preserve"> </w:t>
      </w:r>
      <w:r>
        <w:t>voluntary</w:t>
      </w:r>
      <w:r>
        <w:rPr>
          <w:w w:val="99"/>
        </w:rPr>
        <w:t xml:space="preserve"> </w:t>
      </w:r>
      <w:r>
        <w:t>contractual assessment and an annual administrative fee, which is also collected on the</w:t>
      </w:r>
      <w:r>
        <w:rPr>
          <w:spacing w:val="5"/>
        </w:rPr>
        <w:t xml:space="preserve"> </w:t>
      </w:r>
      <w:r>
        <w:t>property</w:t>
      </w:r>
      <w:r>
        <w:rPr>
          <w:w w:val="99"/>
        </w:rPr>
        <w:t xml:space="preserve"> </w:t>
      </w:r>
      <w:r>
        <w:t>owner’s tax</w:t>
      </w:r>
      <w:r>
        <w:rPr>
          <w:spacing w:val="-8"/>
        </w:rPr>
        <w:t xml:space="preserve"> </w:t>
      </w:r>
      <w:r>
        <w:t>bill.</w:t>
      </w:r>
    </w:p>
    <w:p w:rsidR="008D6963" w:rsidRDefault="008D6963">
      <w:pPr>
        <w:rPr>
          <w:rFonts w:ascii="Garamond" w:eastAsia="Garamond" w:hAnsi="Garamond" w:cs="Garamond"/>
          <w:sz w:val="24"/>
          <w:szCs w:val="24"/>
        </w:rPr>
      </w:pPr>
    </w:p>
    <w:p w:rsidR="008D6963" w:rsidRDefault="008D6963">
      <w:pPr>
        <w:spacing w:before="1"/>
        <w:rPr>
          <w:rFonts w:ascii="Garamond" w:eastAsia="Garamond" w:hAnsi="Garamond" w:cs="Garamond"/>
          <w:sz w:val="24"/>
          <w:szCs w:val="24"/>
        </w:rPr>
      </w:pPr>
    </w:p>
    <w:p w:rsidR="008D6963" w:rsidRDefault="00827B1E">
      <w:pPr>
        <w:pStyle w:val="Heading1"/>
        <w:jc w:val="both"/>
        <w:rPr>
          <w:b w:val="0"/>
          <w:bCs w:val="0"/>
        </w:rPr>
      </w:pPr>
      <w:r>
        <w:t>RECOMMENDED</w:t>
      </w:r>
      <w:r>
        <w:rPr>
          <w:spacing w:val="-9"/>
        </w:rPr>
        <w:t xml:space="preserve"> </w:t>
      </w:r>
      <w:r>
        <w:t>ACTION:</w:t>
      </w:r>
    </w:p>
    <w:p w:rsidR="008D6963" w:rsidRDefault="008D6963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:rsidR="008D6963" w:rsidRDefault="00827B1E">
      <w:pPr>
        <w:pStyle w:val="BodyText"/>
        <w:ind w:left="115" w:right="112" w:firstLine="0"/>
        <w:jc w:val="both"/>
      </w:pPr>
      <w:r>
        <w:t>Staff recommends that the [Council/Board] adopt the attached Resolution authorizing</w:t>
      </w:r>
      <w:r>
        <w:rPr>
          <w:spacing w:val="21"/>
        </w:rPr>
        <w:t xml:space="preserve"> </w:t>
      </w:r>
      <w:r>
        <w:t>the</w:t>
      </w:r>
      <w:r>
        <w:rPr>
          <w:w w:val="99"/>
        </w:rPr>
        <w:t xml:space="preserve"> </w:t>
      </w:r>
      <w:r>
        <w:t>[City’s/County’s] participation in CSCDA Open PACE, which will enable property owners to</w:t>
      </w:r>
      <w:r>
        <w:rPr>
          <w:spacing w:val="41"/>
        </w:rPr>
        <w:t xml:space="preserve"> </w:t>
      </w:r>
      <w:r>
        <w:t>finance</w:t>
      </w:r>
      <w:r>
        <w:rPr>
          <w:w w:val="99"/>
        </w:rPr>
        <w:t xml:space="preserve"> </w:t>
      </w:r>
      <w:r>
        <w:t>permanently</w:t>
      </w:r>
      <w:r>
        <w:rPr>
          <w:spacing w:val="51"/>
        </w:rPr>
        <w:t xml:space="preserve"> </w:t>
      </w:r>
      <w:r>
        <w:t>fixed</w:t>
      </w:r>
      <w:r>
        <w:rPr>
          <w:spacing w:val="50"/>
        </w:rPr>
        <w:t xml:space="preserve"> </w:t>
      </w:r>
      <w:r>
        <w:t>renewable</w:t>
      </w:r>
      <w:r>
        <w:rPr>
          <w:spacing w:val="51"/>
        </w:rPr>
        <w:t xml:space="preserve"> </w:t>
      </w:r>
      <w:r>
        <w:t>energy,</w:t>
      </w:r>
      <w:r>
        <w:rPr>
          <w:spacing w:val="50"/>
        </w:rPr>
        <w:t xml:space="preserve"> </w:t>
      </w:r>
      <w:r>
        <w:t>energy</w:t>
      </w:r>
      <w:r>
        <w:rPr>
          <w:spacing w:val="51"/>
        </w:rPr>
        <w:t xml:space="preserve"> </w:t>
      </w:r>
      <w:r>
        <w:t>efficiency,</w:t>
      </w:r>
      <w:r>
        <w:rPr>
          <w:spacing w:val="50"/>
        </w:rPr>
        <w:t xml:space="preserve"> </w:t>
      </w:r>
      <w:r>
        <w:t>water</w:t>
      </w:r>
      <w:r>
        <w:rPr>
          <w:spacing w:val="49"/>
        </w:rPr>
        <w:t xml:space="preserve"> </w:t>
      </w:r>
      <w:r>
        <w:t>efficiency,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seismic</w:t>
      </w:r>
      <w:r>
        <w:rPr>
          <w:spacing w:val="51"/>
        </w:rPr>
        <w:t xml:space="preserve"> </w:t>
      </w:r>
      <w:r>
        <w:t>strengthening</w:t>
      </w:r>
      <w:r>
        <w:rPr>
          <w:w w:val="99"/>
        </w:rPr>
        <w:t xml:space="preserve"> </w:t>
      </w:r>
      <w:r>
        <w:t>improvements as well as electric vehicle charging</w:t>
      </w:r>
      <w:r>
        <w:rPr>
          <w:spacing w:val="-40"/>
        </w:rPr>
        <w:t xml:space="preserve"> </w:t>
      </w:r>
      <w:r>
        <w:t>infrastructure.</w:t>
      </w:r>
    </w:p>
    <w:p w:rsidR="008D6963" w:rsidRDefault="008D6963">
      <w:pPr>
        <w:rPr>
          <w:rFonts w:ascii="Garamond" w:eastAsia="Garamond" w:hAnsi="Garamond" w:cs="Garamond"/>
          <w:sz w:val="24"/>
          <w:szCs w:val="24"/>
        </w:rPr>
      </w:pPr>
    </w:p>
    <w:p w:rsidR="008D6963" w:rsidRDefault="008D6963">
      <w:pPr>
        <w:spacing w:before="1"/>
        <w:rPr>
          <w:rFonts w:ascii="Garamond" w:eastAsia="Garamond" w:hAnsi="Garamond" w:cs="Garamond"/>
          <w:sz w:val="24"/>
          <w:szCs w:val="24"/>
        </w:rPr>
      </w:pPr>
    </w:p>
    <w:sectPr w:rsidR="008D6963">
      <w:footerReference w:type="default" r:id="rId10"/>
      <w:pgSz w:w="12240" w:h="15840"/>
      <w:pgMar w:top="980" w:right="1180" w:bottom="1420" w:left="1180" w:header="0" w:footer="12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8D3" w:rsidRDefault="000C48D3">
      <w:r>
        <w:separator/>
      </w:r>
    </w:p>
  </w:endnote>
  <w:endnote w:type="continuationSeparator" w:id="0">
    <w:p w:rsidR="000C48D3" w:rsidRDefault="000C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63" w:rsidRDefault="00EF502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810260</wp:posOffset>
              </wp:positionH>
              <wp:positionV relativeFrom="page">
                <wp:posOffset>9330690</wp:posOffset>
              </wp:positionV>
              <wp:extent cx="581025" cy="280035"/>
              <wp:effectExtent l="63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02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963" w:rsidRDefault="008D6963">
                          <w:pPr>
                            <w:spacing w:before="60"/>
                            <w:ind w:left="20"/>
                            <w:rPr>
                              <w:rFonts w:ascii="Garamond" w:eastAsia="Garamond" w:hAnsi="Garamond" w:cs="Garamon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3.8pt;margin-top:734.7pt;width:45.75pt;height:2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" filled="f" stroked="f">
              <v:textbox inset="0,0,0,0">
                <w:txbxContent>
                  <w:p w:rsidR="008D6963" w:rsidRDefault="008D6963">
                    <w:pPr>
                      <w:spacing w:before="60"/>
                      <w:ind w:left="20"/>
                      <w:rPr>
                        <w:rFonts w:ascii="Garamond" w:eastAsia="Garamond" w:hAnsi="Garamond" w:cs="Garamond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63" w:rsidRPr="00F05A96" w:rsidRDefault="008D6963" w:rsidP="00F05A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8D3" w:rsidRDefault="000C48D3">
      <w:r>
        <w:separator/>
      </w:r>
    </w:p>
  </w:footnote>
  <w:footnote w:type="continuationSeparator" w:id="0">
    <w:p w:rsidR="000C48D3" w:rsidRDefault="000C4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D76DC"/>
    <w:multiLevelType w:val="hybridMultilevel"/>
    <w:tmpl w:val="6EBEF53E"/>
    <w:lvl w:ilvl="0" w:tplc="0B8E9D86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w w:val="100"/>
        <w:sz w:val="24"/>
        <w:szCs w:val="24"/>
      </w:rPr>
    </w:lvl>
    <w:lvl w:ilvl="1" w:tplc="A484DA08">
      <w:start w:val="1"/>
      <w:numFmt w:val="bullet"/>
      <w:lvlText w:val="•"/>
      <w:lvlJc w:val="left"/>
      <w:pPr>
        <w:ind w:left="1744" w:hanging="360"/>
      </w:pPr>
      <w:rPr>
        <w:rFonts w:hint="default"/>
      </w:rPr>
    </w:lvl>
    <w:lvl w:ilvl="2" w:tplc="1C20499C">
      <w:start w:val="1"/>
      <w:numFmt w:val="bullet"/>
      <w:lvlText w:val="•"/>
      <w:lvlJc w:val="left"/>
      <w:pPr>
        <w:ind w:left="2648" w:hanging="360"/>
      </w:pPr>
      <w:rPr>
        <w:rFonts w:hint="default"/>
      </w:rPr>
    </w:lvl>
    <w:lvl w:ilvl="3" w:tplc="358CBB46">
      <w:start w:val="1"/>
      <w:numFmt w:val="bullet"/>
      <w:lvlText w:val="•"/>
      <w:lvlJc w:val="left"/>
      <w:pPr>
        <w:ind w:left="3552" w:hanging="360"/>
      </w:pPr>
      <w:rPr>
        <w:rFonts w:hint="default"/>
      </w:rPr>
    </w:lvl>
    <w:lvl w:ilvl="4" w:tplc="17E8A0BE">
      <w:start w:val="1"/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1728B92E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A6383AFC">
      <w:start w:val="1"/>
      <w:numFmt w:val="bullet"/>
      <w:lvlText w:val="•"/>
      <w:lvlJc w:val="left"/>
      <w:pPr>
        <w:ind w:left="6264" w:hanging="360"/>
      </w:pPr>
      <w:rPr>
        <w:rFonts w:hint="default"/>
      </w:rPr>
    </w:lvl>
    <w:lvl w:ilvl="7" w:tplc="61CAE17C">
      <w:start w:val="1"/>
      <w:numFmt w:val="bullet"/>
      <w:lvlText w:val="•"/>
      <w:lvlJc w:val="left"/>
      <w:pPr>
        <w:ind w:left="7168" w:hanging="360"/>
      </w:pPr>
      <w:rPr>
        <w:rFonts w:hint="default"/>
      </w:rPr>
    </w:lvl>
    <w:lvl w:ilvl="8" w:tplc="FA88F100">
      <w:start w:val="1"/>
      <w:numFmt w:val="bullet"/>
      <w:lvlText w:val="•"/>
      <w:lvlJc w:val="left"/>
      <w:pPr>
        <w:ind w:left="8072" w:hanging="360"/>
      </w:pPr>
      <w:rPr>
        <w:rFonts w:hint="default"/>
      </w:rPr>
    </w:lvl>
  </w:abstractNum>
  <w:abstractNum w:abstractNumId="1" w15:restartNumberingAfterBreak="0">
    <w:nsid w:val="17681DC2"/>
    <w:multiLevelType w:val="hybridMultilevel"/>
    <w:tmpl w:val="BB5E9BCE"/>
    <w:lvl w:ilvl="0" w:tplc="98C647EA">
      <w:start w:val="1"/>
      <w:numFmt w:val="decimal"/>
      <w:lvlText w:val="%1."/>
      <w:lvlJc w:val="left"/>
      <w:pPr>
        <w:ind w:left="836" w:hanging="360"/>
      </w:pPr>
      <w:rPr>
        <w:rFonts w:ascii="Garamond" w:eastAsia="Garamond" w:hAnsi="Garamond" w:hint="default"/>
        <w:w w:val="99"/>
        <w:sz w:val="24"/>
        <w:szCs w:val="24"/>
      </w:rPr>
    </w:lvl>
    <w:lvl w:ilvl="1" w:tplc="629C598A">
      <w:start w:val="1"/>
      <w:numFmt w:val="lowerLetter"/>
      <w:lvlText w:val="%2."/>
      <w:lvlJc w:val="left"/>
      <w:pPr>
        <w:ind w:left="1556" w:hanging="360"/>
      </w:pPr>
      <w:rPr>
        <w:rFonts w:ascii="Garamond" w:eastAsia="Garamond" w:hAnsi="Garamond" w:hint="default"/>
        <w:w w:val="100"/>
        <w:sz w:val="24"/>
        <w:szCs w:val="24"/>
      </w:rPr>
    </w:lvl>
    <w:lvl w:ilvl="2" w:tplc="929CCF78">
      <w:start w:val="1"/>
      <w:numFmt w:val="bullet"/>
      <w:lvlText w:val="•"/>
      <w:lvlJc w:val="left"/>
      <w:pPr>
        <w:ind w:left="2484" w:hanging="360"/>
      </w:pPr>
      <w:rPr>
        <w:rFonts w:hint="default"/>
      </w:rPr>
    </w:lvl>
    <w:lvl w:ilvl="3" w:tplc="B550692C">
      <w:start w:val="1"/>
      <w:numFmt w:val="bullet"/>
      <w:lvlText w:val="•"/>
      <w:lvlJc w:val="left"/>
      <w:pPr>
        <w:ind w:left="3408" w:hanging="360"/>
      </w:pPr>
      <w:rPr>
        <w:rFonts w:hint="default"/>
      </w:rPr>
    </w:lvl>
    <w:lvl w:ilvl="4" w:tplc="44689704">
      <w:start w:val="1"/>
      <w:numFmt w:val="bullet"/>
      <w:lvlText w:val="•"/>
      <w:lvlJc w:val="left"/>
      <w:pPr>
        <w:ind w:left="4333" w:hanging="360"/>
      </w:pPr>
      <w:rPr>
        <w:rFonts w:hint="default"/>
      </w:rPr>
    </w:lvl>
    <w:lvl w:ilvl="5" w:tplc="23EECE0C">
      <w:start w:val="1"/>
      <w:numFmt w:val="bullet"/>
      <w:lvlText w:val="•"/>
      <w:lvlJc w:val="left"/>
      <w:pPr>
        <w:ind w:left="5257" w:hanging="360"/>
      </w:pPr>
      <w:rPr>
        <w:rFonts w:hint="default"/>
      </w:rPr>
    </w:lvl>
    <w:lvl w:ilvl="6" w:tplc="479CC348">
      <w:start w:val="1"/>
      <w:numFmt w:val="bullet"/>
      <w:lvlText w:val="•"/>
      <w:lvlJc w:val="left"/>
      <w:pPr>
        <w:ind w:left="6182" w:hanging="360"/>
      </w:pPr>
      <w:rPr>
        <w:rFonts w:hint="default"/>
      </w:rPr>
    </w:lvl>
    <w:lvl w:ilvl="7" w:tplc="4EDA72BE">
      <w:start w:val="1"/>
      <w:numFmt w:val="bullet"/>
      <w:lvlText w:val="•"/>
      <w:lvlJc w:val="left"/>
      <w:pPr>
        <w:ind w:left="7106" w:hanging="360"/>
      </w:pPr>
      <w:rPr>
        <w:rFonts w:hint="default"/>
      </w:rPr>
    </w:lvl>
    <w:lvl w:ilvl="8" w:tplc="81C85194">
      <w:start w:val="1"/>
      <w:numFmt w:val="bullet"/>
      <w:lvlText w:val="•"/>
      <w:lvlJc w:val="left"/>
      <w:pPr>
        <w:ind w:left="803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63"/>
    <w:rsid w:val="00023678"/>
    <w:rsid w:val="00071D58"/>
    <w:rsid w:val="000C48D3"/>
    <w:rsid w:val="000D5193"/>
    <w:rsid w:val="00112551"/>
    <w:rsid w:val="001567DF"/>
    <w:rsid w:val="001730D9"/>
    <w:rsid w:val="001E7995"/>
    <w:rsid w:val="002747EF"/>
    <w:rsid w:val="002C70D0"/>
    <w:rsid w:val="00392107"/>
    <w:rsid w:val="00535CFA"/>
    <w:rsid w:val="00551CE4"/>
    <w:rsid w:val="005B0F9C"/>
    <w:rsid w:val="006652AD"/>
    <w:rsid w:val="008037E4"/>
    <w:rsid w:val="00826E27"/>
    <w:rsid w:val="00827B1E"/>
    <w:rsid w:val="008A35A9"/>
    <w:rsid w:val="008D6963"/>
    <w:rsid w:val="008E3786"/>
    <w:rsid w:val="009014AC"/>
    <w:rsid w:val="00932895"/>
    <w:rsid w:val="00A53F5F"/>
    <w:rsid w:val="00A962AE"/>
    <w:rsid w:val="00AA6794"/>
    <w:rsid w:val="00AF00D8"/>
    <w:rsid w:val="00B501E5"/>
    <w:rsid w:val="00C550F1"/>
    <w:rsid w:val="00C82126"/>
    <w:rsid w:val="00CB30B7"/>
    <w:rsid w:val="00CC5DDB"/>
    <w:rsid w:val="00D33096"/>
    <w:rsid w:val="00D60E1C"/>
    <w:rsid w:val="00DC2FEE"/>
    <w:rsid w:val="00DD56BE"/>
    <w:rsid w:val="00E418A0"/>
    <w:rsid w:val="00E457D5"/>
    <w:rsid w:val="00E515B1"/>
    <w:rsid w:val="00EF502D"/>
    <w:rsid w:val="00F00D3F"/>
    <w:rsid w:val="00F0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11A351-81EB-4292-809D-DFC4417D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rFonts w:ascii="Garamond" w:eastAsia="Garamond" w:hAnsi="Garamon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6" w:hanging="360"/>
    </w:pPr>
    <w:rPr>
      <w:rFonts w:ascii="Garamond" w:eastAsia="Garamond" w:hAnsi="Garamond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5A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A96"/>
  </w:style>
  <w:style w:type="paragraph" w:styleId="Footer">
    <w:name w:val="footer"/>
    <w:basedOn w:val="Normal"/>
    <w:link w:val="FooterChar"/>
    <w:uiPriority w:val="99"/>
    <w:unhideWhenUsed/>
    <w:rsid w:val="00F05A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A96"/>
  </w:style>
  <w:style w:type="paragraph" w:styleId="BalloonText">
    <w:name w:val="Balloon Text"/>
    <w:basedOn w:val="Normal"/>
    <w:link w:val="BalloonTextChar"/>
    <w:uiPriority w:val="99"/>
    <w:semiHidden/>
    <w:unhideWhenUsed/>
    <w:rsid w:val="00CB3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cda.org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cscd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10665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James Hamill</dc:creator>
  <cp:lastModifiedBy>James Hamill</cp:lastModifiedBy>
  <cp:revision>3</cp:revision>
  <cp:lastPrinted>2018-02-16T18:06:00Z</cp:lastPrinted>
  <dcterms:created xsi:type="dcterms:W3CDTF">2018-06-21T01:21:00Z</dcterms:created>
  <dcterms:modified xsi:type="dcterms:W3CDTF">2018-06-21T18:16:00Z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2015-09-14T00:00:00Z</vt:filetime>
  </property>
</Properties>
</file>